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2422"/>
        <w:gridCol w:w="2422"/>
        <w:gridCol w:w="2422"/>
        <w:gridCol w:w="2422"/>
      </w:tblGrid>
      <w:tr>
        <w:tc>
          <w:tcPr>
            <w:tcW w:type="dxa" w:w="2422"/>
            <w:vAlign w:val="center"/>
            <w:shd w:val="clear" w:color="auto" w:fill="D9E1F2"/>
          </w:tcPr>
          <w:p>
            <w:pPr>
              <w:jc w:val="left"/>
            </w:pPr>
            <w:r>
              <w:rPr>
                <w:b/>
                <w:sz w:val="16"/>
              </w:rPr>
              <w:t>PROJECT</w:t>
            </w:r>
          </w:p>
        </w:tc>
        <w:tc>
          <w:tcPr>
            <w:tcW w:type="dxa" w:w="2422"/>
            <w:vAlign w:val="center"/>
          </w:tcPr>
          <w:p>
            <w:pPr>
              <w:jc w:val="left"/>
            </w:pPr>
            <w:r>
              <w:rPr>
                <w:b w:val="0"/>
                <w:sz w:val="18"/>
              </w:rPr>
              <w:t>FPU KELIDANG — PETRONAS CARIGALI BRUNEI LTD</w:t>
            </w:r>
          </w:p>
        </w:tc>
        <w:tc>
          <w:tcPr>
            <w:tcW w:type="dxa" w:w="2422"/>
            <w:vAlign w:val="center"/>
            <w:shd w:val="clear" w:color="auto" w:fill="D9E1F2"/>
          </w:tcPr>
          <w:p>
            <w:pPr>
              <w:jc w:val="left"/>
            </w:pPr>
            <w:r>
              <w:rPr>
                <w:b/>
                <w:sz w:val="16"/>
              </w:rPr>
              <w:t>DOC NO.</w:t>
            </w:r>
          </w:p>
        </w:tc>
        <w:tc>
          <w:tcPr>
            <w:tcW w:type="dxa" w:w="2422"/>
            <w:vAlign w:val="center"/>
          </w:tcPr>
          <w:p>
            <w:pPr>
              <w:jc w:val="left"/>
            </w:pPr>
            <w:r>
              <w:rPr>
                <w:b/>
                <w:sz w:val="18"/>
              </w:rPr>
              <w:t>KLD-NVOE-MSE-TRP-3050SW-30001-A0</w:t>
            </w:r>
          </w:p>
        </w:tc>
      </w:tr>
      <w:tr>
        <w:tc>
          <w:tcPr>
            <w:tcW w:type="dxa" w:w="2422"/>
            <w:vAlign w:val="center"/>
            <w:shd w:val="clear" w:color="auto" w:fill="D9E1F2"/>
          </w:tcPr>
          <w:p>
            <w:pPr>
              <w:jc w:val="left"/>
            </w:pPr>
            <w:r>
              <w:rPr>
                <w:b/>
                <w:sz w:val="16"/>
              </w:rPr>
              <w:t>TITLE</w:t>
            </w:r>
          </w:p>
        </w:tc>
        <w:tc>
          <w:tcPr>
            <w:tcW w:type="dxa" w:w="4844"/>
            <w:gridSpan w:val="2"/>
            <w:vAlign w:val="center"/>
          </w:tcPr>
          <w:p>
            <w:pPr>
              <w:jc w:val="left"/>
            </w:pPr>
            <w:r>
              <w:rPr>
                <w:b/>
                <w:sz w:val="18"/>
              </w:rPr>
              <w:t>TECHNICAL REQUISITION PACKAGE — SEA WATER COOLING PUMP &amp; CENTRAL FW COOLING PUMP IMPELLER RENEWAL</w:t>
            </w:r>
          </w:p>
        </w:tc>
        <w:tc>
          <w:tcPr>
            <w:tcW w:type="dxa" w:w="2422"/>
            <w:vAlign w:val="center"/>
          </w:tcPr>
          <w:p>
            <w:pPr>
              <w:jc w:val="center"/>
            </w:pPr>
            <w:r>
              <w:rPr>
                <w:b/>
                <w:sz w:val="18"/>
              </w:rPr>
              <w:t>REV: A0</w:t>
            </w:r>
          </w:p>
        </w:tc>
      </w:tr>
      <w:tr>
        <w:tc>
          <w:tcPr>
            <w:tcW w:type="dxa" w:w="2422"/>
            <w:vAlign w:val="center"/>
            <w:shd w:val="clear" w:color="auto" w:fill="D9E1F2"/>
          </w:tcPr>
          <w:p>
            <w:pPr>
              <w:jc w:val="left"/>
            </w:pPr>
            <w:r>
              <w:rPr>
                <w:b/>
                <w:sz w:val="16"/>
              </w:rPr>
              <w:t>CONTRACT</w:t>
            </w:r>
          </w:p>
        </w:tc>
        <w:tc>
          <w:tcPr>
            <w:tcW w:type="dxa" w:w="2422"/>
            <w:vAlign w:val="center"/>
          </w:tcPr>
          <w:p>
            <w:pPr>
              <w:jc w:val="left"/>
            </w:pPr>
            <w:r>
              <w:rPr>
                <w:b w:val="0"/>
                <w:sz w:val="18"/>
              </w:rPr>
              <w:t>PCBL/2023/PROJECT/003</w:t>
            </w:r>
          </w:p>
        </w:tc>
        <w:tc>
          <w:tcPr>
            <w:tcW w:type="dxa" w:w="2422"/>
            <w:vAlign w:val="center"/>
            <w:shd w:val="clear" w:color="auto" w:fill="D9E1F2"/>
          </w:tcPr>
          <w:p>
            <w:pPr>
              <w:jc w:val="left"/>
            </w:pPr>
            <w:r>
              <w:rPr>
                <w:b/>
                <w:sz w:val="16"/>
              </w:rPr>
              <w:t>DATE</w:t>
            </w:r>
          </w:p>
        </w:tc>
        <w:tc>
          <w:tcPr>
            <w:tcW w:type="dxa" w:w="2422"/>
            <w:vAlign w:val="center"/>
          </w:tcPr>
          <w:p>
            <w:pPr>
              <w:jc w:val="left"/>
            </w:pPr>
            <w:r>
              <w:rPr>
                <w:b w:val="0"/>
                <w:sz w:val="18"/>
              </w:rPr>
              <w:t>08 May 2026</w:t>
            </w:r>
          </w:p>
        </w:tc>
      </w:tr>
    </w:tbl>
    <w:p/>
    <w:p>
      <w:pPr>
        <w:pStyle w:val="Heading1"/>
      </w:pPr>
      <w:r>
        <w:rPr>
          <w:color w:val="1F3864"/>
        </w:rPr>
        <w:t>1.  INTRODUCTION</w:t>
      </w:r>
    </w:p>
    <w:p>
      <w:pPr>
        <w:pStyle w:val="Heading2"/>
      </w:pPr>
      <w:r>
        <w:rPr>
          <w:color w:val="1F3864"/>
        </w:rPr>
        <w:t>1.1  Purpose</w:t>
      </w:r>
    </w:p>
    <w:p>
      <w:r>
        <w:rPr>
          <w:sz w:val="20"/>
        </w:rPr>
        <w:t>This Technical Requisition Package (TRP) is issued by PETRONAS Carigali Brunei Ltd (PCBL) for procurement of replacement impellers, casing wear rings, and mechanical seals for the Sea Water (S.W.) Cooling Pumps and Central Fresh Water (CFW) Cooling Pumps on FPU Kelidang. The FPU has a 15-year design life with no scheduled drydocking (UWILD notation).</w:t>
      </w:r>
    </w:p>
    <w:p>
      <w:pPr>
        <w:pStyle w:val="Heading2"/>
      </w:pPr>
      <w:r>
        <w:rPr>
          <w:color w:val="1F3864"/>
        </w:rPr>
        <w:t>1.2  Document References</w:t>
      </w:r>
    </w:p>
    <w:tbl>
      <w:tblPr>
        <w:tblStyle w:val="TableGrid"/>
        <w:tblW w:type="auto" w:w="0"/>
        <w:tblLook w:firstColumn="1" w:firstRow="1" w:lastColumn="0" w:lastRow="0" w:noHBand="0" w:noVBand="1" w:val="04A0"/>
      </w:tblPr>
      <w:tblGrid>
        <w:gridCol w:w="3230"/>
        <w:gridCol w:w="3230"/>
        <w:gridCol w:w="3230"/>
      </w:tblGrid>
      <w:tr>
        <w:tc>
          <w:tcPr>
            <w:tcW w:type="dxa" w:w="3402"/>
            <w:vAlign w:val="center"/>
            <w:shd w:val="clear" w:color="auto" w:fill="1F3864"/>
          </w:tcPr>
          <w:p>
            <w:pPr>
              <w:jc w:val="center"/>
            </w:pPr>
            <w:r>
              <w:rPr>
                <w:b/>
                <w:color w:val="FFFFFF"/>
                <w:sz w:val="18"/>
              </w:rPr>
              <w:t>Doc No.</w:t>
            </w:r>
          </w:p>
        </w:tc>
        <w:tc>
          <w:tcPr>
            <w:tcW w:type="dxa" w:w="4535"/>
            <w:vAlign w:val="center"/>
            <w:shd w:val="clear" w:color="auto" w:fill="1F3864"/>
          </w:tcPr>
          <w:p>
            <w:pPr>
              <w:jc w:val="center"/>
            </w:pPr>
            <w:r>
              <w:rPr>
                <w:b/>
                <w:color w:val="FFFFFF"/>
                <w:sz w:val="18"/>
              </w:rPr>
              <w:t>Title</w:t>
            </w:r>
          </w:p>
        </w:tc>
        <w:tc>
          <w:tcPr>
            <w:tcW w:type="dxa" w:w="1134"/>
            <w:vAlign w:val="center"/>
            <w:shd w:val="clear" w:color="auto" w:fill="1F3864"/>
          </w:tcPr>
          <w:p>
            <w:pPr>
              <w:jc w:val="center"/>
            </w:pPr>
            <w:r>
              <w:rPr>
                <w:b/>
                <w:color w:val="FFFFFF"/>
                <w:sz w:val="18"/>
              </w:rPr>
              <w:t>Rev.</w:t>
            </w:r>
          </w:p>
        </w:tc>
      </w:tr>
      <w:tr>
        <w:tc>
          <w:tcPr>
            <w:tcW w:type="dxa" w:w="3402"/>
            <w:vAlign w:val="center"/>
            <w:shd w:val="clear" w:color="auto" w:fill="EEF2F7"/>
          </w:tcPr>
          <w:p>
            <w:pPr>
              <w:jc w:val="left"/>
            </w:pPr>
            <w:r>
              <w:rPr>
                <w:b w:val="0"/>
                <w:sz w:val="18"/>
              </w:rPr>
              <w:t>KLD-NVOE-MSE-SOW-3050SW-30001</w:t>
            </w:r>
          </w:p>
        </w:tc>
        <w:tc>
          <w:tcPr>
            <w:tcW w:type="dxa" w:w="4535"/>
            <w:vAlign w:val="center"/>
            <w:shd w:val="clear" w:color="auto" w:fill="EEF2F7"/>
          </w:tcPr>
          <w:p>
            <w:pPr>
              <w:jc w:val="left"/>
            </w:pPr>
            <w:r>
              <w:rPr>
                <w:b w:val="0"/>
                <w:sz w:val="18"/>
              </w:rPr>
              <w:t>Scope of Work — S.W. &amp; CFW Pump Impeller Renewal</w:t>
            </w:r>
          </w:p>
        </w:tc>
        <w:tc>
          <w:tcPr>
            <w:tcW w:type="dxa" w:w="1134"/>
            <w:vAlign w:val="center"/>
            <w:shd w:val="clear" w:color="auto" w:fill="EEF2F7"/>
          </w:tcPr>
          <w:p>
            <w:pPr>
              <w:jc w:val="left"/>
            </w:pPr>
            <w:r>
              <w:rPr>
                <w:b w:val="0"/>
                <w:sz w:val="18"/>
              </w:rPr>
              <w:t>A0</w:t>
            </w:r>
          </w:p>
        </w:tc>
      </w:tr>
      <w:tr>
        <w:tc>
          <w:tcPr>
            <w:tcW w:type="dxa" w:w="3402"/>
            <w:vAlign w:val="center"/>
          </w:tcPr>
          <w:p>
            <w:pPr>
              <w:jc w:val="left"/>
            </w:pPr>
            <w:r>
              <w:rPr>
                <w:b w:val="0"/>
                <w:sz w:val="18"/>
              </w:rPr>
              <w:t>KLD-NVOE-MSE-SPN-3050SW-30001</w:t>
            </w:r>
          </w:p>
        </w:tc>
        <w:tc>
          <w:tcPr>
            <w:tcW w:type="dxa" w:w="4535"/>
            <w:vAlign w:val="center"/>
          </w:tcPr>
          <w:p>
            <w:pPr>
              <w:jc w:val="left"/>
            </w:pPr>
            <w:r>
              <w:rPr>
                <w:b w:val="0"/>
                <w:sz w:val="18"/>
              </w:rPr>
              <w:t>Equipment Specification — Pump Impeller</w:t>
            </w:r>
          </w:p>
        </w:tc>
        <w:tc>
          <w:tcPr>
            <w:tcW w:type="dxa" w:w="1134"/>
            <w:vAlign w:val="center"/>
          </w:tcPr>
          <w:p>
            <w:pPr>
              <w:jc w:val="left"/>
            </w:pPr>
            <w:r>
              <w:rPr>
                <w:b w:val="0"/>
                <w:sz w:val="18"/>
              </w:rPr>
              <w:t>A0</w:t>
            </w:r>
          </w:p>
        </w:tc>
      </w:tr>
      <w:tr>
        <w:tc>
          <w:tcPr>
            <w:tcW w:type="dxa" w:w="3402"/>
            <w:vAlign w:val="center"/>
            <w:shd w:val="clear" w:color="auto" w:fill="EEF2F7"/>
          </w:tcPr>
          <w:p>
            <w:pPr>
              <w:jc w:val="left"/>
            </w:pPr>
            <w:r>
              <w:rPr>
                <w:b w:val="0"/>
                <w:sz w:val="18"/>
              </w:rPr>
              <w:t>KLD-NVOE-MSE-TDS-3050SW-30001</w:t>
            </w:r>
          </w:p>
        </w:tc>
        <w:tc>
          <w:tcPr>
            <w:tcW w:type="dxa" w:w="4535"/>
            <w:vAlign w:val="center"/>
            <w:shd w:val="clear" w:color="auto" w:fill="EEF2F7"/>
          </w:tcPr>
          <w:p>
            <w:pPr>
              <w:jc w:val="left"/>
            </w:pPr>
            <w:r>
              <w:rPr>
                <w:b w:val="0"/>
                <w:sz w:val="18"/>
              </w:rPr>
              <w:t>Technical Datasheet — Pump Impeller</w:t>
            </w:r>
          </w:p>
        </w:tc>
        <w:tc>
          <w:tcPr>
            <w:tcW w:type="dxa" w:w="1134"/>
            <w:vAlign w:val="center"/>
            <w:shd w:val="clear" w:color="auto" w:fill="EEF2F7"/>
          </w:tcPr>
          <w:p>
            <w:pPr>
              <w:jc w:val="left"/>
            </w:pPr>
            <w:r>
              <w:rPr>
                <w:b w:val="0"/>
                <w:sz w:val="18"/>
              </w:rPr>
              <w:t>A0</w:t>
            </w:r>
          </w:p>
        </w:tc>
      </w:tr>
      <w:tr>
        <w:tc>
          <w:tcPr>
            <w:tcW w:type="dxa" w:w="3402"/>
            <w:vAlign w:val="center"/>
          </w:tcPr>
          <w:p>
            <w:pPr>
              <w:jc w:val="left"/>
            </w:pPr>
            <w:r>
              <w:rPr>
                <w:b w:val="0"/>
                <w:sz w:val="18"/>
              </w:rPr>
              <w:t>KLD-NVOE-TSA-PID-3050SW-30001-001</w:t>
            </w:r>
          </w:p>
        </w:tc>
        <w:tc>
          <w:tcPr>
            <w:tcW w:type="dxa" w:w="4535"/>
            <w:vAlign w:val="center"/>
          </w:tcPr>
          <w:p>
            <w:pPr>
              <w:jc w:val="left"/>
            </w:pPr>
            <w:r>
              <w:rPr>
                <w:b w:val="0"/>
                <w:sz w:val="18"/>
              </w:rPr>
              <w:t>P&amp;ID — Seawater Service System</w:t>
            </w:r>
          </w:p>
        </w:tc>
        <w:tc>
          <w:tcPr>
            <w:tcW w:type="dxa" w:w="1134"/>
            <w:vAlign w:val="center"/>
          </w:tcPr>
          <w:p>
            <w:pPr>
              <w:jc w:val="left"/>
            </w:pPr>
            <w:r>
              <w:rPr>
                <w:b w:val="0"/>
                <w:sz w:val="18"/>
              </w:rPr>
              <w:t>B0</w:t>
            </w:r>
          </w:p>
        </w:tc>
      </w:tr>
    </w:tbl>
    <w:p/>
    <w:p>
      <w:pPr>
        <w:pStyle w:val="Heading1"/>
      </w:pPr>
      <w:r>
        <w:rPr>
          <w:color w:val="1F3864"/>
        </w:rPr>
        <w:t>2.  PROJECT AND EQUIPMENT SUMMARY</w:t>
      </w:r>
    </w:p>
    <w:tbl>
      <w:tblPr>
        <w:tblStyle w:val="TableGrid"/>
        <w:tblW w:type="auto" w:w="0"/>
        <w:tblLook w:firstColumn="1" w:firstRow="1" w:lastColumn="0" w:lastRow="0" w:noHBand="0" w:noVBand="1" w:val="04A0"/>
      </w:tblPr>
      <w:tblGrid>
        <w:gridCol w:w="4844"/>
        <w:gridCol w:w="4844"/>
      </w:tblGrid>
      <w:tr>
        <w:tc>
          <w:tcPr>
            <w:tcW w:type="dxa" w:w="3402"/>
            <w:vAlign w:val="center"/>
            <w:shd w:val="clear" w:color="auto" w:fill="1F3864"/>
          </w:tcPr>
          <w:p>
            <w:pPr>
              <w:jc w:val="center"/>
            </w:pPr>
            <w:r>
              <w:rPr>
                <w:b/>
                <w:color w:val="FFFFFF"/>
                <w:sz w:val="18"/>
              </w:rPr>
              <w:t>Parameter</w:t>
            </w:r>
          </w:p>
        </w:tc>
        <w:tc>
          <w:tcPr>
            <w:tcW w:type="dxa" w:w="6236"/>
            <w:vAlign w:val="center"/>
            <w:shd w:val="clear" w:color="auto" w:fill="1F3864"/>
          </w:tcPr>
          <w:p>
            <w:pPr>
              <w:jc w:val="center"/>
            </w:pPr>
            <w:r>
              <w:rPr>
                <w:b/>
                <w:color w:val="FFFFFF"/>
                <w:sz w:val="18"/>
              </w:rPr>
              <w:t>Value</w:t>
            </w:r>
          </w:p>
        </w:tc>
      </w:tr>
      <w:tr>
        <w:tc>
          <w:tcPr>
            <w:tcW w:type="dxa" w:w="3402"/>
            <w:vAlign w:val="center"/>
            <w:shd w:val="clear" w:color="auto" w:fill="EEF2F7"/>
          </w:tcPr>
          <w:p>
            <w:pPr>
              <w:jc w:val="left"/>
            </w:pPr>
            <w:r>
              <w:rPr>
                <w:b w:val="0"/>
                <w:sz w:val="18"/>
              </w:rPr>
              <w:t>Project</w:t>
            </w:r>
          </w:p>
        </w:tc>
        <w:tc>
          <w:tcPr>
            <w:tcW w:type="dxa" w:w="6236"/>
            <w:vAlign w:val="center"/>
            <w:shd w:val="clear" w:color="auto" w:fill="EEF2F7"/>
          </w:tcPr>
          <w:p>
            <w:pPr>
              <w:jc w:val="left"/>
            </w:pPr>
            <w:r>
              <w:rPr>
                <w:b w:val="0"/>
                <w:sz w:val="18"/>
              </w:rPr>
              <w:t>Kelidang Cluster Development Project — FPU Conversion</w:t>
            </w:r>
          </w:p>
        </w:tc>
      </w:tr>
      <w:tr>
        <w:tc>
          <w:tcPr>
            <w:tcW w:type="dxa" w:w="3402"/>
            <w:vAlign w:val="center"/>
          </w:tcPr>
          <w:p>
            <w:pPr>
              <w:jc w:val="left"/>
            </w:pPr>
            <w:r>
              <w:rPr>
                <w:b w:val="0"/>
                <w:sz w:val="18"/>
              </w:rPr>
              <w:t>COMPANY</w:t>
            </w:r>
          </w:p>
        </w:tc>
        <w:tc>
          <w:tcPr>
            <w:tcW w:type="dxa" w:w="6236"/>
            <w:vAlign w:val="center"/>
          </w:tcPr>
          <w:p>
            <w:pPr>
              <w:jc w:val="left"/>
            </w:pPr>
            <w:r>
              <w:rPr>
                <w:b w:val="0"/>
                <w:sz w:val="18"/>
              </w:rPr>
              <w:t>PETRONAS Carigali Brunei Ltd (PCBL)</w:t>
            </w:r>
          </w:p>
        </w:tc>
      </w:tr>
      <w:tr>
        <w:tc>
          <w:tcPr>
            <w:tcW w:type="dxa" w:w="3402"/>
            <w:vAlign w:val="center"/>
            <w:shd w:val="clear" w:color="auto" w:fill="EEF2F7"/>
          </w:tcPr>
          <w:p>
            <w:pPr>
              <w:jc w:val="left"/>
            </w:pPr>
            <w:r>
              <w:rPr>
                <w:b w:val="0"/>
                <w:sz w:val="18"/>
              </w:rPr>
              <w:t>Contract No.</w:t>
            </w:r>
          </w:p>
        </w:tc>
        <w:tc>
          <w:tcPr>
            <w:tcW w:type="dxa" w:w="6236"/>
            <w:vAlign w:val="center"/>
            <w:shd w:val="clear" w:color="auto" w:fill="EEF2F7"/>
          </w:tcPr>
          <w:p>
            <w:pPr>
              <w:jc w:val="left"/>
            </w:pPr>
            <w:r>
              <w:rPr>
                <w:b w:val="0"/>
                <w:sz w:val="18"/>
              </w:rPr>
              <w:t>PCBL/2023/PROJECT/003</w:t>
            </w:r>
          </w:p>
        </w:tc>
      </w:tr>
      <w:tr>
        <w:tc>
          <w:tcPr>
            <w:tcW w:type="dxa" w:w="3402"/>
            <w:vAlign w:val="center"/>
          </w:tcPr>
          <w:p>
            <w:pPr>
              <w:jc w:val="left"/>
            </w:pPr>
            <w:r>
              <w:rPr>
                <w:b w:val="0"/>
                <w:sz w:val="18"/>
              </w:rPr>
              <w:t>FPU Type</w:t>
            </w:r>
          </w:p>
        </w:tc>
        <w:tc>
          <w:tcPr>
            <w:tcW w:type="dxa" w:w="6236"/>
            <w:vAlign w:val="center"/>
          </w:tcPr>
          <w:p>
            <w:pPr>
              <w:jc w:val="left"/>
            </w:pPr>
            <w:r>
              <w:rPr>
                <w:b w:val="0"/>
                <w:sz w:val="18"/>
              </w:rPr>
              <w:t>Ship-type FPU, single hull, permanently moored</w:t>
            </w:r>
          </w:p>
        </w:tc>
      </w:tr>
      <w:tr>
        <w:tc>
          <w:tcPr>
            <w:tcW w:type="dxa" w:w="3402"/>
            <w:vAlign w:val="center"/>
            <w:shd w:val="clear" w:color="auto" w:fill="EEF2F7"/>
          </w:tcPr>
          <w:p>
            <w:pPr>
              <w:jc w:val="left"/>
            </w:pPr>
            <w:r>
              <w:rPr>
                <w:b w:val="0"/>
                <w:sz w:val="18"/>
              </w:rPr>
              <w:t>Classification Society</w:t>
            </w:r>
          </w:p>
        </w:tc>
        <w:tc>
          <w:tcPr>
            <w:tcW w:type="dxa" w:w="6236"/>
            <w:vAlign w:val="center"/>
            <w:shd w:val="clear" w:color="auto" w:fill="EEF2F7"/>
          </w:tcPr>
          <w:p>
            <w:pPr>
              <w:jc w:val="left"/>
            </w:pPr>
            <w:r>
              <w:rPr>
                <w:b w:val="0"/>
                <w:sz w:val="18"/>
              </w:rPr>
              <w:t>American Bureau of Shipping (ABS)</w:t>
            </w:r>
          </w:p>
        </w:tc>
      </w:tr>
      <w:tr>
        <w:tc>
          <w:tcPr>
            <w:tcW w:type="dxa" w:w="3402"/>
            <w:vAlign w:val="center"/>
          </w:tcPr>
          <w:p>
            <w:pPr>
              <w:jc w:val="left"/>
            </w:pPr>
            <w:r>
              <w:rPr>
                <w:b w:val="0"/>
                <w:sz w:val="18"/>
              </w:rPr>
              <w:t>Original CLASS</w:t>
            </w:r>
          </w:p>
        </w:tc>
        <w:tc>
          <w:tcPr>
            <w:tcW w:type="dxa" w:w="6236"/>
            <w:vAlign w:val="center"/>
          </w:tcPr>
          <w:p>
            <w:pPr>
              <w:jc w:val="left"/>
            </w:pPr>
            <w:r>
              <w:rPr>
                <w:b w:val="0"/>
                <w:sz w:val="18"/>
              </w:rPr>
              <w:t>Lloyd's Register (LR)</w:t>
            </w:r>
          </w:p>
        </w:tc>
      </w:tr>
      <w:tr>
        <w:tc>
          <w:tcPr>
            <w:tcW w:type="dxa" w:w="3402"/>
            <w:vAlign w:val="center"/>
            <w:shd w:val="clear" w:color="auto" w:fill="EEF2F7"/>
          </w:tcPr>
          <w:p>
            <w:pPr>
              <w:jc w:val="left"/>
            </w:pPr>
            <w:r>
              <w:rPr>
                <w:b w:val="0"/>
                <w:sz w:val="18"/>
              </w:rPr>
              <w:t>Design Life</w:t>
            </w:r>
          </w:p>
        </w:tc>
        <w:tc>
          <w:tcPr>
            <w:tcW w:type="dxa" w:w="6236"/>
            <w:vAlign w:val="center"/>
            <w:shd w:val="clear" w:color="auto" w:fill="EEF2F7"/>
          </w:tcPr>
          <w:p>
            <w:pPr>
              <w:jc w:val="left"/>
            </w:pPr>
            <w:r>
              <w:rPr>
                <w:b w:val="0"/>
                <w:sz w:val="18"/>
              </w:rPr>
              <w:t>15 years — No drydocking (UWILD notation)</w:t>
            </w:r>
          </w:p>
        </w:tc>
      </w:tr>
      <w:tr>
        <w:tc>
          <w:tcPr>
            <w:tcW w:type="dxa" w:w="3402"/>
            <w:vAlign w:val="center"/>
          </w:tcPr>
          <w:p>
            <w:pPr>
              <w:jc w:val="left"/>
            </w:pPr>
            <w:r>
              <w:rPr>
                <w:b w:val="0"/>
                <w:sz w:val="18"/>
              </w:rPr>
              <w:t>Location</w:t>
            </w:r>
          </w:p>
        </w:tc>
        <w:tc>
          <w:tcPr>
            <w:tcW w:type="dxa" w:w="6236"/>
            <w:vAlign w:val="center"/>
          </w:tcPr>
          <w:p>
            <w:pPr>
              <w:jc w:val="left"/>
            </w:pPr>
            <w:r>
              <w:rPr>
                <w:b w:val="0"/>
                <w:sz w:val="18"/>
              </w:rPr>
              <w:t>Offshore Brunei Darussalam — Tropical marine environment</w:t>
            </w:r>
          </w:p>
        </w:tc>
      </w:tr>
      <w:tr>
        <w:tc>
          <w:tcPr>
            <w:tcW w:type="dxa" w:w="3402"/>
            <w:vAlign w:val="center"/>
            <w:shd w:val="clear" w:color="auto" w:fill="EEF2F7"/>
          </w:tcPr>
          <w:p>
            <w:pPr>
              <w:jc w:val="left"/>
            </w:pPr>
            <w:r>
              <w:rPr>
                <w:b w:val="0"/>
                <w:sz w:val="18"/>
              </w:rPr>
              <w:t>Ambient Temp.</w:t>
            </w:r>
          </w:p>
        </w:tc>
        <w:tc>
          <w:tcPr>
            <w:tcW w:type="dxa" w:w="6236"/>
            <w:vAlign w:val="center"/>
            <w:shd w:val="clear" w:color="auto" w:fill="EEF2F7"/>
          </w:tcPr>
          <w:p>
            <w:pPr>
              <w:jc w:val="left"/>
            </w:pPr>
            <w:r>
              <w:rPr>
                <w:b w:val="0"/>
                <w:sz w:val="18"/>
              </w:rPr>
              <w:t>20–38 °C, RH up to 100 %</w:t>
            </w:r>
          </w:p>
        </w:tc>
      </w:tr>
      <w:tr>
        <w:tc>
          <w:tcPr>
            <w:tcW w:type="dxa" w:w="3402"/>
            <w:vAlign w:val="center"/>
          </w:tcPr>
          <w:p>
            <w:pPr>
              <w:jc w:val="left"/>
            </w:pPr>
            <w:r>
              <w:rPr>
                <w:b w:val="0"/>
                <w:sz w:val="18"/>
              </w:rPr>
              <w:t>Revision / Date</w:t>
            </w:r>
          </w:p>
        </w:tc>
        <w:tc>
          <w:tcPr>
            <w:tcW w:type="dxa" w:w="6236"/>
            <w:vAlign w:val="center"/>
          </w:tcPr>
          <w:p>
            <w:pPr>
              <w:jc w:val="left"/>
            </w:pPr>
            <w:r>
              <w:rPr>
                <w:b w:val="0"/>
                <w:sz w:val="18"/>
              </w:rPr>
              <w:t>A0 / 08 May 2026</w:t>
            </w:r>
          </w:p>
        </w:tc>
      </w:tr>
      <w:tr>
        <w:tc>
          <w:tcPr>
            <w:tcW w:type="dxa" w:w="3402"/>
            <w:vAlign w:val="center"/>
            <w:shd w:val="clear" w:color="auto" w:fill="EEF2F7"/>
          </w:tcPr>
          <w:p>
            <w:pPr>
              <w:jc w:val="left"/>
            </w:pPr>
            <w:r>
              <w:rPr>
                <w:b w:val="0"/>
                <w:sz w:val="18"/>
              </w:rPr>
              <w:t>Prepared By</w:t>
            </w:r>
          </w:p>
        </w:tc>
        <w:tc>
          <w:tcPr>
            <w:tcW w:type="dxa" w:w="6236"/>
            <w:vAlign w:val="center"/>
            <w:shd w:val="clear" w:color="auto" w:fill="EEF2F7"/>
          </w:tcPr>
          <w:p>
            <w:pPr>
              <w:jc w:val="left"/>
            </w:pPr>
            <w:r>
              <w:rPr>
                <w:b w:val="0"/>
                <w:sz w:val="18"/>
              </w:rPr>
              <w:t>HSN  |  Checked: HHK  |  Approved: HHK</w:t>
            </w:r>
          </w:p>
        </w:tc>
      </w:tr>
    </w:tbl>
    <w:p/>
    <w:p>
      <w:pPr>
        <w:pStyle w:val="Heading1"/>
      </w:pPr>
      <w:r>
        <w:rPr>
          <w:color w:val="1F3864"/>
        </w:rPr>
        <w:t>3.  ITEMS TO BE PURCHASED</w:t>
      </w:r>
    </w:p>
    <w:p>
      <w:r>
        <w:rPr>
          <w:sz w:val="20"/>
        </w:rPr>
        <w:t>Vendor shall supply a complete set of replacement impellers, casing wear rings, and mechanical seals for the following pumps:</w:t>
      </w:r>
    </w:p>
    <w:tbl>
      <w:tblPr>
        <w:tblStyle w:val="TableGrid"/>
        <w:tblW w:type="auto" w:w="0"/>
        <w:tblLook w:firstColumn="1" w:firstRow="1" w:lastColumn="0" w:lastRow="0" w:noHBand="0" w:noVBand="1" w:val="04A0"/>
      </w:tblPr>
      <w:tblGrid>
        <w:gridCol w:w="1615"/>
        <w:gridCol w:w="1615"/>
        <w:gridCol w:w="1615"/>
        <w:gridCol w:w="1615"/>
        <w:gridCol w:w="1615"/>
        <w:gridCol w:w="1615"/>
      </w:tblGrid>
      <w:tr>
        <w:tc>
          <w:tcPr>
            <w:tcW w:type="dxa" w:w="567"/>
            <w:vAlign w:val="center"/>
            <w:shd w:val="clear" w:color="auto" w:fill="1F3864"/>
          </w:tcPr>
          <w:p>
            <w:pPr>
              <w:jc w:val="center"/>
            </w:pPr>
            <w:r>
              <w:rPr>
                <w:b/>
                <w:color w:val="FFFFFF"/>
                <w:sz w:val="18"/>
              </w:rPr>
              <w:t>Item</w:t>
            </w:r>
          </w:p>
        </w:tc>
        <w:tc>
          <w:tcPr>
            <w:tcW w:type="dxa" w:w="1701"/>
            <w:vAlign w:val="center"/>
            <w:shd w:val="clear" w:color="auto" w:fill="1F3864"/>
          </w:tcPr>
          <w:p>
            <w:pPr>
              <w:jc w:val="center"/>
            </w:pPr>
            <w:r>
              <w:rPr>
                <w:b/>
                <w:color w:val="FFFFFF"/>
                <w:sz w:val="18"/>
              </w:rPr>
              <w:t>Tag No.</w:t>
            </w:r>
          </w:p>
        </w:tc>
        <w:tc>
          <w:tcPr>
            <w:tcW w:type="dxa" w:w="2835"/>
            <w:vAlign w:val="center"/>
            <w:shd w:val="clear" w:color="auto" w:fill="1F3864"/>
          </w:tcPr>
          <w:p>
            <w:pPr>
              <w:jc w:val="center"/>
            </w:pPr>
            <w:r>
              <w:rPr>
                <w:b/>
                <w:color w:val="FFFFFF"/>
                <w:sz w:val="18"/>
              </w:rPr>
              <w:t>Description</w:t>
            </w:r>
          </w:p>
        </w:tc>
        <w:tc>
          <w:tcPr>
            <w:tcW w:type="dxa" w:w="850"/>
            <w:vAlign w:val="center"/>
            <w:shd w:val="clear" w:color="auto" w:fill="1F3864"/>
          </w:tcPr>
          <w:p>
            <w:pPr>
              <w:jc w:val="center"/>
            </w:pPr>
            <w:r>
              <w:rPr>
                <w:b/>
                <w:color w:val="FFFFFF"/>
                <w:sz w:val="18"/>
              </w:rPr>
              <w:t>Qty</w:t>
            </w:r>
          </w:p>
        </w:tc>
        <w:tc>
          <w:tcPr>
            <w:tcW w:type="dxa" w:w="1984"/>
            <w:vAlign w:val="center"/>
            <w:shd w:val="clear" w:color="auto" w:fill="1F3864"/>
          </w:tcPr>
          <w:p>
            <w:pPr>
              <w:jc w:val="center"/>
            </w:pPr>
            <w:r>
              <w:rPr>
                <w:b/>
                <w:color w:val="FFFFFF"/>
                <w:sz w:val="18"/>
              </w:rPr>
              <w:t>Original Model</w:t>
            </w:r>
          </w:p>
        </w:tc>
        <w:tc>
          <w:tcPr>
            <w:tcW w:type="dxa" w:w="2268"/>
            <w:vAlign w:val="center"/>
            <w:shd w:val="clear" w:color="auto" w:fill="1F3864"/>
          </w:tcPr>
          <w:p>
            <w:pPr>
              <w:jc w:val="center"/>
            </w:pPr>
            <w:r>
              <w:rPr>
                <w:b/>
                <w:color w:val="FFFFFF"/>
                <w:sz w:val="18"/>
              </w:rPr>
              <w:t>Material</w:t>
            </w:r>
          </w:p>
        </w:tc>
      </w:tr>
      <w:tr>
        <w:tc>
          <w:tcPr>
            <w:tcW w:type="dxa" w:w="567"/>
            <w:vAlign w:val="center"/>
            <w:shd w:val="clear" w:color="auto" w:fill="EEF2F7"/>
          </w:tcPr>
          <w:p>
            <w:pPr>
              <w:jc w:val="left"/>
            </w:pPr>
            <w:r>
              <w:rPr>
                <w:b w:val="0"/>
                <w:sz w:val="18"/>
              </w:rPr>
              <w:t>1</w:t>
            </w:r>
          </w:p>
        </w:tc>
        <w:tc>
          <w:tcPr>
            <w:tcW w:type="dxa" w:w="1701"/>
            <w:vAlign w:val="center"/>
            <w:shd w:val="clear" w:color="auto" w:fill="EEF2F7"/>
          </w:tcPr>
          <w:p>
            <w:pPr>
              <w:jc w:val="left"/>
            </w:pPr>
            <w:r>
              <w:rPr>
                <w:b w:val="0"/>
                <w:sz w:val="18"/>
              </w:rPr>
              <w:t>SW-308X01/02</w:t>
            </w:r>
          </w:p>
        </w:tc>
        <w:tc>
          <w:tcPr>
            <w:tcW w:type="dxa" w:w="2835"/>
            <w:vAlign w:val="center"/>
            <w:shd w:val="clear" w:color="auto" w:fill="EEF2F7"/>
          </w:tcPr>
          <w:p>
            <w:pPr>
              <w:jc w:val="left"/>
            </w:pPr>
            <w:r>
              <w:rPr>
                <w:b w:val="0"/>
                <w:sz w:val="18"/>
              </w:rPr>
              <w:t>S.W. Cooling Pump Impeller</w:t>
            </w:r>
          </w:p>
        </w:tc>
        <w:tc>
          <w:tcPr>
            <w:tcW w:type="dxa" w:w="850"/>
            <w:vAlign w:val="center"/>
            <w:shd w:val="clear" w:color="auto" w:fill="EEF2F7"/>
          </w:tcPr>
          <w:p>
            <w:pPr>
              <w:jc w:val="left"/>
            </w:pPr>
            <w:r>
              <w:rPr>
                <w:b w:val="0"/>
                <w:sz w:val="18"/>
              </w:rPr>
              <w:t>2 sets</w:t>
            </w:r>
          </w:p>
        </w:tc>
        <w:tc>
          <w:tcPr>
            <w:tcW w:type="dxa" w:w="1984"/>
            <w:vAlign w:val="center"/>
            <w:shd w:val="clear" w:color="auto" w:fill="EEF2F7"/>
          </w:tcPr>
          <w:p>
            <w:pPr>
              <w:jc w:val="left"/>
            </w:pPr>
            <w:r>
              <w:rPr>
                <w:b w:val="0"/>
                <w:sz w:val="18"/>
              </w:rPr>
              <w:t>Naniwa FEV-250-2</w:t>
            </w:r>
          </w:p>
        </w:tc>
        <w:tc>
          <w:tcPr>
            <w:tcW w:type="dxa" w:w="2268"/>
            <w:vAlign w:val="center"/>
            <w:shd w:val="clear" w:color="auto" w:fill="EEF2F7"/>
          </w:tcPr>
          <w:p>
            <w:pPr>
              <w:jc w:val="left"/>
            </w:pPr>
            <w:r>
              <w:rPr>
                <w:b w:val="0"/>
                <w:sz w:val="18"/>
              </w:rPr>
              <w:t>AISI 316L SS Cast</w:t>
            </w:r>
          </w:p>
        </w:tc>
      </w:tr>
      <w:tr>
        <w:tc>
          <w:tcPr>
            <w:tcW w:type="dxa" w:w="567"/>
            <w:vAlign w:val="center"/>
          </w:tcPr>
          <w:p>
            <w:pPr>
              <w:jc w:val="left"/>
            </w:pPr>
            <w:r>
              <w:rPr>
                <w:b w:val="0"/>
                <w:sz w:val="18"/>
              </w:rPr>
              <w:t>2</w:t>
            </w:r>
          </w:p>
        </w:tc>
        <w:tc>
          <w:tcPr>
            <w:tcW w:type="dxa" w:w="1701"/>
            <w:vAlign w:val="center"/>
          </w:tcPr>
          <w:p>
            <w:pPr>
              <w:jc w:val="left"/>
            </w:pPr>
            <w:r>
              <w:rPr>
                <w:b w:val="0"/>
                <w:sz w:val="18"/>
              </w:rPr>
              <w:t>SW-308X01/02</w:t>
            </w:r>
          </w:p>
        </w:tc>
        <w:tc>
          <w:tcPr>
            <w:tcW w:type="dxa" w:w="2835"/>
            <w:vAlign w:val="center"/>
          </w:tcPr>
          <w:p>
            <w:pPr>
              <w:jc w:val="left"/>
            </w:pPr>
            <w:r>
              <w:rPr>
                <w:b w:val="0"/>
                <w:sz w:val="18"/>
              </w:rPr>
              <w:t>S.W. Pump Casing Wear Rings (pair)</w:t>
            </w:r>
          </w:p>
        </w:tc>
        <w:tc>
          <w:tcPr>
            <w:tcW w:type="dxa" w:w="850"/>
            <w:vAlign w:val="center"/>
          </w:tcPr>
          <w:p>
            <w:pPr>
              <w:jc w:val="left"/>
            </w:pPr>
            <w:r>
              <w:rPr>
                <w:b w:val="0"/>
                <w:sz w:val="18"/>
              </w:rPr>
              <w:t>2 sets</w:t>
            </w:r>
          </w:p>
        </w:tc>
        <w:tc>
          <w:tcPr>
            <w:tcW w:type="dxa" w:w="1984"/>
            <w:vAlign w:val="center"/>
          </w:tcPr>
          <w:p>
            <w:pPr>
              <w:jc w:val="left"/>
            </w:pPr>
            <w:r>
              <w:rPr>
                <w:b w:val="0"/>
                <w:sz w:val="18"/>
              </w:rPr>
              <w:t>FEV-250-2</w:t>
            </w:r>
          </w:p>
        </w:tc>
        <w:tc>
          <w:tcPr>
            <w:tcW w:type="dxa" w:w="2268"/>
            <w:vAlign w:val="center"/>
          </w:tcPr>
          <w:p>
            <w:pPr>
              <w:jc w:val="left"/>
            </w:pPr>
            <w:r>
              <w:rPr>
                <w:b w:val="0"/>
                <w:sz w:val="18"/>
              </w:rPr>
              <w:t>Synthetic Resin / PEEK</w:t>
            </w:r>
          </w:p>
        </w:tc>
      </w:tr>
      <w:tr>
        <w:tc>
          <w:tcPr>
            <w:tcW w:type="dxa" w:w="567"/>
            <w:vAlign w:val="center"/>
            <w:shd w:val="clear" w:color="auto" w:fill="EEF2F7"/>
          </w:tcPr>
          <w:p>
            <w:pPr>
              <w:jc w:val="left"/>
            </w:pPr>
            <w:r>
              <w:rPr>
                <w:b w:val="0"/>
                <w:sz w:val="18"/>
              </w:rPr>
              <w:t>3</w:t>
            </w:r>
          </w:p>
        </w:tc>
        <w:tc>
          <w:tcPr>
            <w:tcW w:type="dxa" w:w="1701"/>
            <w:vAlign w:val="center"/>
            <w:shd w:val="clear" w:color="auto" w:fill="EEF2F7"/>
          </w:tcPr>
          <w:p>
            <w:pPr>
              <w:jc w:val="left"/>
            </w:pPr>
            <w:r>
              <w:rPr>
                <w:b w:val="0"/>
                <w:sz w:val="18"/>
              </w:rPr>
              <w:t>SW-308X01/02</w:t>
            </w:r>
          </w:p>
        </w:tc>
        <w:tc>
          <w:tcPr>
            <w:tcW w:type="dxa" w:w="2835"/>
            <w:vAlign w:val="center"/>
            <w:shd w:val="clear" w:color="auto" w:fill="EEF2F7"/>
          </w:tcPr>
          <w:p>
            <w:pPr>
              <w:jc w:val="left"/>
            </w:pPr>
            <w:r>
              <w:rPr>
                <w:b w:val="0"/>
                <w:sz w:val="18"/>
              </w:rPr>
              <w:t>S.W. Pump Mechanical Seal</w:t>
            </w:r>
          </w:p>
        </w:tc>
        <w:tc>
          <w:tcPr>
            <w:tcW w:type="dxa" w:w="850"/>
            <w:vAlign w:val="center"/>
            <w:shd w:val="clear" w:color="auto" w:fill="EEF2F7"/>
          </w:tcPr>
          <w:p>
            <w:pPr>
              <w:jc w:val="left"/>
            </w:pPr>
            <w:r>
              <w:rPr>
                <w:b w:val="0"/>
                <w:sz w:val="18"/>
              </w:rPr>
              <w:t>2 sets</w:t>
            </w:r>
          </w:p>
        </w:tc>
        <w:tc>
          <w:tcPr>
            <w:tcW w:type="dxa" w:w="1984"/>
            <w:vAlign w:val="center"/>
            <w:shd w:val="clear" w:color="auto" w:fill="EEF2F7"/>
          </w:tcPr>
          <w:p>
            <w:pPr>
              <w:jc w:val="left"/>
            </w:pPr>
            <w:r>
              <w:rPr>
                <w:b w:val="0"/>
                <w:sz w:val="18"/>
              </w:rPr>
              <w:t>FEV-250-2</w:t>
            </w:r>
          </w:p>
        </w:tc>
        <w:tc>
          <w:tcPr>
            <w:tcW w:type="dxa" w:w="2268"/>
            <w:vAlign w:val="center"/>
            <w:shd w:val="clear" w:color="auto" w:fill="EEF2F7"/>
          </w:tcPr>
          <w:p>
            <w:pPr>
              <w:jc w:val="left"/>
            </w:pPr>
            <w:r>
              <w:rPr>
                <w:b w:val="0"/>
                <w:sz w:val="18"/>
              </w:rPr>
              <w:t>SiC/SiC, EPDM/FKM</w:t>
            </w:r>
          </w:p>
        </w:tc>
      </w:tr>
      <w:tr>
        <w:tc>
          <w:tcPr>
            <w:tcW w:type="dxa" w:w="567"/>
            <w:vAlign w:val="center"/>
          </w:tcPr>
          <w:p>
            <w:pPr>
              <w:jc w:val="left"/>
            </w:pPr>
            <w:r>
              <w:rPr>
                <w:b w:val="0"/>
                <w:sz w:val="18"/>
              </w:rPr>
              <w:t>4</w:t>
            </w:r>
          </w:p>
        </w:tc>
        <w:tc>
          <w:tcPr>
            <w:tcW w:type="dxa" w:w="1701"/>
            <w:vAlign w:val="center"/>
          </w:tcPr>
          <w:p>
            <w:pPr>
              <w:jc w:val="left"/>
            </w:pPr>
            <w:r>
              <w:rPr>
                <w:b w:val="0"/>
                <w:sz w:val="18"/>
              </w:rPr>
              <w:t>CW-308X01~03</w:t>
            </w:r>
          </w:p>
        </w:tc>
        <w:tc>
          <w:tcPr>
            <w:tcW w:type="dxa" w:w="2835"/>
            <w:vAlign w:val="center"/>
          </w:tcPr>
          <w:p>
            <w:pPr>
              <w:jc w:val="left"/>
            </w:pPr>
            <w:r>
              <w:rPr>
                <w:b w:val="0"/>
                <w:sz w:val="18"/>
              </w:rPr>
              <w:t>Central CFW Pump Impeller</w:t>
            </w:r>
          </w:p>
        </w:tc>
        <w:tc>
          <w:tcPr>
            <w:tcW w:type="dxa" w:w="850"/>
            <w:vAlign w:val="center"/>
          </w:tcPr>
          <w:p>
            <w:pPr>
              <w:jc w:val="left"/>
            </w:pPr>
            <w:r>
              <w:rPr>
                <w:b w:val="0"/>
                <w:sz w:val="18"/>
              </w:rPr>
              <w:t>3 sets</w:t>
            </w:r>
          </w:p>
        </w:tc>
        <w:tc>
          <w:tcPr>
            <w:tcW w:type="dxa" w:w="1984"/>
            <w:vAlign w:val="center"/>
          </w:tcPr>
          <w:p>
            <w:pPr>
              <w:jc w:val="left"/>
            </w:pPr>
            <w:r>
              <w:rPr>
                <w:b w:val="0"/>
                <w:sz w:val="18"/>
              </w:rPr>
              <w:t>Naniwa FEV-250-2</w:t>
            </w:r>
          </w:p>
        </w:tc>
        <w:tc>
          <w:tcPr>
            <w:tcW w:type="dxa" w:w="2268"/>
            <w:vAlign w:val="center"/>
          </w:tcPr>
          <w:p>
            <w:pPr>
              <w:jc w:val="left"/>
            </w:pPr>
            <w:r>
              <w:rPr>
                <w:b w:val="0"/>
                <w:sz w:val="18"/>
              </w:rPr>
              <w:t>Cast Bronze ASTM B62</w:t>
            </w:r>
          </w:p>
        </w:tc>
      </w:tr>
      <w:tr>
        <w:tc>
          <w:tcPr>
            <w:tcW w:type="dxa" w:w="567"/>
            <w:vAlign w:val="center"/>
            <w:shd w:val="clear" w:color="auto" w:fill="EEF2F7"/>
          </w:tcPr>
          <w:p>
            <w:pPr>
              <w:jc w:val="left"/>
            </w:pPr>
            <w:r>
              <w:rPr>
                <w:b w:val="0"/>
                <w:sz w:val="18"/>
              </w:rPr>
              <w:t>5</w:t>
            </w:r>
          </w:p>
        </w:tc>
        <w:tc>
          <w:tcPr>
            <w:tcW w:type="dxa" w:w="1701"/>
            <w:vAlign w:val="center"/>
            <w:shd w:val="clear" w:color="auto" w:fill="EEF2F7"/>
          </w:tcPr>
          <w:p>
            <w:pPr>
              <w:jc w:val="left"/>
            </w:pPr>
            <w:r>
              <w:rPr>
                <w:b w:val="0"/>
                <w:sz w:val="18"/>
              </w:rPr>
              <w:t>CW-308X01~03</w:t>
            </w:r>
          </w:p>
        </w:tc>
        <w:tc>
          <w:tcPr>
            <w:tcW w:type="dxa" w:w="2835"/>
            <w:vAlign w:val="center"/>
            <w:shd w:val="clear" w:color="auto" w:fill="EEF2F7"/>
          </w:tcPr>
          <w:p>
            <w:pPr>
              <w:jc w:val="left"/>
            </w:pPr>
            <w:r>
              <w:rPr>
                <w:b w:val="0"/>
                <w:sz w:val="18"/>
              </w:rPr>
              <w:t>CFW Pump Mechanical Seal</w:t>
            </w:r>
          </w:p>
        </w:tc>
        <w:tc>
          <w:tcPr>
            <w:tcW w:type="dxa" w:w="850"/>
            <w:vAlign w:val="center"/>
            <w:shd w:val="clear" w:color="auto" w:fill="EEF2F7"/>
          </w:tcPr>
          <w:p>
            <w:pPr>
              <w:jc w:val="left"/>
            </w:pPr>
            <w:r>
              <w:rPr>
                <w:b w:val="0"/>
                <w:sz w:val="18"/>
              </w:rPr>
              <w:t>3 sets</w:t>
            </w:r>
          </w:p>
        </w:tc>
        <w:tc>
          <w:tcPr>
            <w:tcW w:type="dxa" w:w="1984"/>
            <w:vAlign w:val="center"/>
            <w:shd w:val="clear" w:color="auto" w:fill="EEF2F7"/>
          </w:tcPr>
          <w:p>
            <w:pPr>
              <w:jc w:val="left"/>
            </w:pPr>
            <w:r>
              <w:rPr>
                <w:b w:val="0"/>
                <w:sz w:val="18"/>
              </w:rPr>
              <w:t>FEV-250-2</w:t>
            </w:r>
          </w:p>
        </w:tc>
        <w:tc>
          <w:tcPr>
            <w:tcW w:type="dxa" w:w="2268"/>
            <w:vAlign w:val="center"/>
            <w:shd w:val="clear" w:color="auto" w:fill="EEF2F7"/>
          </w:tcPr>
          <w:p>
            <w:pPr>
              <w:jc w:val="left"/>
            </w:pPr>
            <w:r>
              <w:rPr>
                <w:b w:val="0"/>
                <w:sz w:val="18"/>
              </w:rPr>
              <w:t>Carbon/Ceramic, EPDM</w:t>
            </w:r>
          </w:p>
        </w:tc>
      </w:tr>
      <w:tr>
        <w:tc>
          <w:tcPr>
            <w:tcW w:type="dxa" w:w="567"/>
            <w:vAlign w:val="center"/>
          </w:tcPr>
          <w:p>
            <w:pPr>
              <w:jc w:val="left"/>
            </w:pPr>
            <w:r>
              <w:rPr>
                <w:b w:val="0"/>
                <w:sz w:val="18"/>
              </w:rPr>
              <w:t>6</w:t>
            </w:r>
          </w:p>
        </w:tc>
        <w:tc>
          <w:tcPr>
            <w:tcW w:type="dxa" w:w="1701"/>
            <w:vAlign w:val="center"/>
          </w:tcPr>
          <w:p>
            <w:pPr>
              <w:jc w:val="left"/>
            </w:pPr>
            <w:r>
              <w:rPr>
                <w:b w:val="0"/>
                <w:sz w:val="18"/>
              </w:rPr>
              <w:t>All above</w:t>
            </w:r>
          </w:p>
        </w:tc>
        <w:tc>
          <w:tcPr>
            <w:tcW w:type="dxa" w:w="2835"/>
            <w:vAlign w:val="center"/>
          </w:tcPr>
          <w:p>
            <w:pPr>
              <w:jc w:val="left"/>
            </w:pPr>
            <w:r>
              <w:rPr>
                <w:b w:val="0"/>
                <w:sz w:val="18"/>
              </w:rPr>
              <w:t>Associated Hardware per impeller set</w:t>
            </w:r>
          </w:p>
        </w:tc>
        <w:tc>
          <w:tcPr>
            <w:tcW w:type="dxa" w:w="850"/>
            <w:vAlign w:val="center"/>
          </w:tcPr>
          <w:p>
            <w:pPr>
              <w:jc w:val="left"/>
            </w:pPr>
            <w:r>
              <w:rPr>
                <w:b w:val="0"/>
                <w:sz w:val="18"/>
              </w:rPr>
              <w:t>5 sets</w:t>
            </w:r>
          </w:p>
        </w:tc>
        <w:tc>
          <w:tcPr>
            <w:tcW w:type="dxa" w:w="1984"/>
            <w:vAlign w:val="center"/>
          </w:tcPr>
          <w:p>
            <w:pPr>
              <w:jc w:val="left"/>
            </w:pPr>
            <w:r>
              <w:rPr>
                <w:b w:val="0"/>
                <w:sz w:val="18"/>
              </w:rPr>
              <w:t>—</w:t>
            </w:r>
          </w:p>
        </w:tc>
        <w:tc>
          <w:tcPr>
            <w:tcW w:type="dxa" w:w="2268"/>
            <w:vAlign w:val="center"/>
          </w:tcPr>
          <w:p>
            <w:pPr>
              <w:jc w:val="left"/>
            </w:pPr>
            <w:r>
              <w:rPr>
                <w:b w:val="0"/>
                <w:sz w:val="18"/>
              </w:rPr>
              <w:t>SS316L / SS304 / Cu Alloy per OEM</w:t>
            </w:r>
          </w:p>
        </w:tc>
      </w:tr>
    </w:tbl>
    <w:p/>
    <w:p>
      <w:pPr>
        <w:pStyle w:val="Heading1"/>
      </w:pPr>
      <w:r>
        <w:rPr>
          <w:color w:val="1F3864"/>
        </w:rPr>
        <w:t>4.  TECHNICAL REQUIREMENTS SUMMARY</w:t>
      </w:r>
    </w:p>
    <w:p>
      <w:pPr>
        <w:pStyle w:val="Heading2"/>
      </w:pPr>
      <w:r>
        <w:rPr>
          <w:color w:val="1F3864"/>
        </w:rPr>
        <w:t>4.1  Sea Water Cooling Pump (FEV-250-2)</w:t>
      </w:r>
    </w:p>
    <w:tbl>
      <w:tblPr>
        <w:tblStyle w:val="TableGrid"/>
        <w:tblW w:type="auto" w:w="0"/>
        <w:tblLook w:firstColumn="1" w:firstRow="1" w:lastColumn="0" w:lastRow="0" w:noHBand="0" w:noVBand="1" w:val="04A0"/>
      </w:tblPr>
      <w:tblGrid>
        <w:gridCol w:w="3230"/>
        <w:gridCol w:w="3230"/>
        <w:gridCol w:w="3230"/>
      </w:tblGrid>
      <w:tr>
        <w:tc>
          <w:tcPr>
            <w:tcW w:type="dxa" w:w="2835"/>
            <w:vAlign w:val="center"/>
            <w:shd w:val="clear" w:color="auto" w:fill="1F3864"/>
          </w:tcPr>
          <w:p>
            <w:pPr>
              <w:jc w:val="center"/>
            </w:pPr>
            <w:r>
              <w:rPr>
                <w:b/>
                <w:color w:val="FFFFFF"/>
                <w:sz w:val="18"/>
              </w:rPr>
              <w:t>Parameter</w:t>
            </w:r>
          </w:p>
        </w:tc>
        <w:tc>
          <w:tcPr>
            <w:tcW w:type="dxa" w:w="2835"/>
            <w:vAlign w:val="center"/>
            <w:shd w:val="clear" w:color="auto" w:fill="1F3864"/>
          </w:tcPr>
          <w:p>
            <w:pPr>
              <w:jc w:val="center"/>
            </w:pPr>
            <w:r>
              <w:rPr>
                <w:b/>
                <w:color w:val="FFFFFF"/>
                <w:sz w:val="18"/>
              </w:rPr>
              <w:t>Value</w:t>
            </w:r>
          </w:p>
        </w:tc>
        <w:tc>
          <w:tcPr>
            <w:tcW w:type="dxa" w:w="3969"/>
            <w:vAlign w:val="center"/>
            <w:shd w:val="clear" w:color="auto" w:fill="1F3864"/>
          </w:tcPr>
          <w:p>
            <w:pPr>
              <w:jc w:val="center"/>
            </w:pPr>
            <w:r>
              <w:rPr>
                <w:b/>
                <w:color w:val="FFFFFF"/>
                <w:sz w:val="18"/>
              </w:rPr>
              <w:t>Remark</w:t>
            </w:r>
          </w:p>
        </w:tc>
      </w:tr>
      <w:tr>
        <w:tc>
          <w:tcPr>
            <w:tcW w:type="dxa" w:w="2835"/>
            <w:vAlign w:val="center"/>
            <w:shd w:val="clear" w:color="auto" w:fill="EEF2F7"/>
          </w:tcPr>
          <w:p>
            <w:pPr>
              <w:jc w:val="left"/>
            </w:pPr>
            <w:r>
              <w:rPr>
                <w:b w:val="0"/>
                <w:sz w:val="18"/>
              </w:rPr>
              <w:t>Flow Rate</w:t>
            </w:r>
          </w:p>
        </w:tc>
        <w:tc>
          <w:tcPr>
            <w:tcW w:type="dxa" w:w="2835"/>
            <w:vAlign w:val="center"/>
            <w:shd w:val="clear" w:color="auto" w:fill="EEF2F7"/>
          </w:tcPr>
          <w:p>
            <w:pPr>
              <w:jc w:val="left"/>
            </w:pPr>
            <w:r>
              <w:rPr>
                <w:b w:val="0"/>
                <w:sz w:val="18"/>
              </w:rPr>
              <w:t>420 m³/h min.</w:t>
            </w:r>
          </w:p>
        </w:tc>
        <w:tc>
          <w:tcPr>
            <w:tcW w:type="dxa" w:w="3969"/>
            <w:vAlign w:val="center"/>
            <w:shd w:val="clear" w:color="auto" w:fill="EEF2F7"/>
          </w:tcPr>
          <w:p>
            <w:pPr>
              <w:jc w:val="left"/>
            </w:pPr>
            <w:r>
              <w:rPr>
                <w:b w:val="0"/>
                <w:sz w:val="18"/>
              </w:rPr>
            </w:r>
          </w:p>
        </w:tc>
      </w:tr>
      <w:tr>
        <w:tc>
          <w:tcPr>
            <w:tcW w:type="dxa" w:w="2835"/>
            <w:vAlign w:val="center"/>
          </w:tcPr>
          <w:p>
            <w:pPr>
              <w:jc w:val="left"/>
            </w:pPr>
            <w:r>
              <w:rPr>
                <w:b w:val="0"/>
                <w:sz w:val="18"/>
              </w:rPr>
              <w:t>Total Head</w:t>
            </w:r>
          </w:p>
        </w:tc>
        <w:tc>
          <w:tcPr>
            <w:tcW w:type="dxa" w:w="2835"/>
            <w:vAlign w:val="center"/>
          </w:tcPr>
          <w:p>
            <w:pPr>
              <w:jc w:val="left"/>
            </w:pPr>
            <w:r>
              <w:rPr>
                <w:b w:val="0"/>
                <w:sz w:val="18"/>
              </w:rPr>
              <w:t>21 m</w:t>
            </w:r>
          </w:p>
        </w:tc>
        <w:tc>
          <w:tcPr>
            <w:tcW w:type="dxa" w:w="3969"/>
            <w:vAlign w:val="center"/>
          </w:tcPr>
          <w:p>
            <w:pPr>
              <w:jc w:val="left"/>
            </w:pPr>
            <w:r>
              <w:rPr>
                <w:b w:val="0"/>
                <w:sz w:val="18"/>
              </w:rPr>
            </w:r>
          </w:p>
        </w:tc>
      </w:tr>
      <w:tr>
        <w:tc>
          <w:tcPr>
            <w:tcW w:type="dxa" w:w="2835"/>
            <w:vAlign w:val="center"/>
            <w:shd w:val="clear" w:color="auto" w:fill="EEF2F7"/>
          </w:tcPr>
          <w:p>
            <w:pPr>
              <w:jc w:val="left"/>
            </w:pPr>
            <w:r>
              <w:rPr>
                <w:b w:val="0"/>
                <w:sz w:val="18"/>
              </w:rPr>
              <w:t>Pump Speed</w:t>
            </w:r>
          </w:p>
        </w:tc>
        <w:tc>
          <w:tcPr>
            <w:tcW w:type="dxa" w:w="2835"/>
            <w:vAlign w:val="center"/>
            <w:shd w:val="clear" w:color="auto" w:fill="EEF2F7"/>
          </w:tcPr>
          <w:p>
            <w:pPr>
              <w:jc w:val="left"/>
            </w:pPr>
            <w:r>
              <w:rPr>
                <w:b w:val="0"/>
                <w:sz w:val="18"/>
              </w:rPr>
              <w:t>1,750 RPM</w:t>
            </w:r>
          </w:p>
        </w:tc>
        <w:tc>
          <w:tcPr>
            <w:tcW w:type="dxa" w:w="3969"/>
            <w:vAlign w:val="center"/>
            <w:shd w:val="clear" w:color="auto" w:fill="EEF2F7"/>
          </w:tcPr>
          <w:p>
            <w:pPr>
              <w:jc w:val="left"/>
            </w:pPr>
            <w:r>
              <w:rPr>
                <w:b w:val="0"/>
                <w:sz w:val="18"/>
              </w:rPr>
              <w:t>4-pole, 60 Hz</w:t>
            </w:r>
          </w:p>
        </w:tc>
      </w:tr>
      <w:tr>
        <w:tc>
          <w:tcPr>
            <w:tcW w:type="dxa" w:w="2835"/>
            <w:vAlign w:val="center"/>
          </w:tcPr>
          <w:p>
            <w:pPr>
              <w:jc w:val="left"/>
            </w:pPr>
            <w:r>
              <w:rPr>
                <w:b w:val="0"/>
                <w:sz w:val="18"/>
              </w:rPr>
              <w:t>Fluid</w:t>
            </w:r>
          </w:p>
        </w:tc>
        <w:tc>
          <w:tcPr>
            <w:tcW w:type="dxa" w:w="2835"/>
            <w:vAlign w:val="center"/>
          </w:tcPr>
          <w:p>
            <w:pPr>
              <w:jc w:val="left"/>
            </w:pPr>
            <w:r>
              <w:rPr>
                <w:b w:val="0"/>
                <w:sz w:val="18"/>
              </w:rPr>
              <w:t>Seawater</w:t>
            </w:r>
          </w:p>
        </w:tc>
        <w:tc>
          <w:tcPr>
            <w:tcW w:type="dxa" w:w="3969"/>
            <w:vAlign w:val="center"/>
          </w:tcPr>
          <w:p>
            <w:pPr>
              <w:jc w:val="left"/>
            </w:pPr>
            <w:r>
              <w:rPr>
                <w:b w:val="0"/>
                <w:sz w:val="18"/>
              </w:rPr>
            </w:r>
          </w:p>
        </w:tc>
      </w:tr>
      <w:tr>
        <w:tc>
          <w:tcPr>
            <w:tcW w:type="dxa" w:w="2835"/>
            <w:vAlign w:val="center"/>
            <w:shd w:val="clear" w:color="auto" w:fill="EEF2F7"/>
          </w:tcPr>
          <w:p>
            <w:pPr>
              <w:jc w:val="left"/>
            </w:pPr>
            <w:r>
              <w:rPr>
                <w:b w:val="0"/>
                <w:sz w:val="18"/>
              </w:rPr>
              <w:t>Hydro. Test Pressure</w:t>
            </w:r>
          </w:p>
        </w:tc>
        <w:tc>
          <w:tcPr>
            <w:tcW w:type="dxa" w:w="2835"/>
            <w:vAlign w:val="center"/>
            <w:shd w:val="clear" w:color="auto" w:fill="EEF2F7"/>
          </w:tcPr>
          <w:p>
            <w:pPr>
              <w:jc w:val="left"/>
            </w:pPr>
            <w:r>
              <w:rPr>
                <w:b w:val="0"/>
                <w:sz w:val="18"/>
              </w:rPr>
              <w:t>0.6 MPa (G)</w:t>
            </w:r>
          </w:p>
        </w:tc>
        <w:tc>
          <w:tcPr>
            <w:tcW w:type="dxa" w:w="3969"/>
            <w:vAlign w:val="center"/>
            <w:shd w:val="clear" w:color="auto" w:fill="EEF2F7"/>
          </w:tcPr>
          <w:p>
            <w:pPr>
              <w:jc w:val="left"/>
            </w:pPr>
            <w:r>
              <w:rPr>
                <w:b w:val="0"/>
                <w:sz w:val="18"/>
              </w:rPr>
              <w:t>30 min</w:t>
            </w:r>
          </w:p>
        </w:tc>
      </w:tr>
      <w:tr>
        <w:tc>
          <w:tcPr>
            <w:tcW w:type="dxa" w:w="2835"/>
            <w:vAlign w:val="center"/>
          </w:tcPr>
          <w:p>
            <w:pPr>
              <w:jc w:val="left"/>
            </w:pPr>
            <w:r>
              <w:rPr>
                <w:b w:val="0"/>
                <w:sz w:val="18"/>
              </w:rPr>
              <w:t>Motor</w:t>
            </w:r>
          </w:p>
        </w:tc>
        <w:tc>
          <w:tcPr>
            <w:tcW w:type="dxa" w:w="2835"/>
            <w:vAlign w:val="center"/>
          </w:tcPr>
          <w:p>
            <w:pPr>
              <w:jc w:val="left"/>
            </w:pPr>
            <w:r>
              <w:rPr>
                <w:b w:val="0"/>
                <w:sz w:val="18"/>
              </w:rPr>
              <w:t>37 kW, 440V, IP56</w:t>
            </w:r>
          </w:p>
        </w:tc>
        <w:tc>
          <w:tcPr>
            <w:tcW w:type="dxa" w:w="3969"/>
            <w:vAlign w:val="center"/>
          </w:tcPr>
          <w:p>
            <w:pPr>
              <w:jc w:val="left"/>
            </w:pPr>
            <w:r>
              <w:rPr>
                <w:b w:val="0"/>
                <w:sz w:val="18"/>
              </w:rPr>
              <w:t>3Ph, 60Hz</w:t>
            </w:r>
          </w:p>
        </w:tc>
      </w:tr>
      <w:tr>
        <w:tc>
          <w:tcPr>
            <w:tcW w:type="dxa" w:w="2835"/>
            <w:vAlign w:val="center"/>
            <w:shd w:val="clear" w:color="auto" w:fill="EEF2F7"/>
          </w:tcPr>
          <w:p>
            <w:pPr>
              <w:jc w:val="left"/>
            </w:pPr>
            <w:r>
              <w:rPr>
                <w:b w:val="0"/>
                <w:sz w:val="18"/>
              </w:rPr>
              <w:t>Flange</w:t>
            </w:r>
          </w:p>
        </w:tc>
        <w:tc>
          <w:tcPr>
            <w:tcW w:type="dxa" w:w="2835"/>
            <w:vAlign w:val="center"/>
            <w:shd w:val="clear" w:color="auto" w:fill="EEF2F7"/>
          </w:tcPr>
          <w:p>
            <w:pPr>
              <w:jc w:val="left"/>
            </w:pPr>
            <w:r>
              <w:rPr>
                <w:b w:val="0"/>
                <w:sz w:val="18"/>
              </w:rPr>
              <w:t>DN250, JIS 5K</w:t>
            </w:r>
          </w:p>
        </w:tc>
        <w:tc>
          <w:tcPr>
            <w:tcW w:type="dxa" w:w="3969"/>
            <w:vAlign w:val="center"/>
            <w:shd w:val="clear" w:color="auto" w:fill="EEF2F7"/>
          </w:tcPr>
          <w:p>
            <w:pPr>
              <w:jc w:val="left"/>
            </w:pPr>
            <w:r>
              <w:rPr>
                <w:b w:val="0"/>
                <w:sz w:val="18"/>
              </w:rPr>
            </w:r>
          </w:p>
        </w:tc>
      </w:tr>
      <w:tr>
        <w:tc>
          <w:tcPr>
            <w:tcW w:type="dxa" w:w="2835"/>
            <w:vAlign w:val="center"/>
          </w:tcPr>
          <w:p>
            <w:pPr>
              <w:jc w:val="left"/>
            </w:pPr>
            <w:r>
              <w:rPr>
                <w:b w:val="0"/>
                <w:sz w:val="18"/>
              </w:rPr>
              <w:t>Impeller Material</w:t>
            </w:r>
          </w:p>
        </w:tc>
        <w:tc>
          <w:tcPr>
            <w:tcW w:type="dxa" w:w="2835"/>
            <w:vAlign w:val="center"/>
          </w:tcPr>
          <w:p>
            <w:pPr>
              <w:jc w:val="left"/>
            </w:pPr>
            <w:r>
              <w:rPr>
                <w:b w:val="0"/>
                <w:sz w:val="18"/>
              </w:rPr>
              <w:t>AISI 316L SS Cast</w:t>
            </w:r>
          </w:p>
        </w:tc>
        <w:tc>
          <w:tcPr>
            <w:tcW w:type="dxa" w:w="3969"/>
            <w:vAlign w:val="center"/>
          </w:tcPr>
          <w:p>
            <w:pPr>
              <w:jc w:val="left"/>
            </w:pPr>
            <w:r>
              <w:rPr>
                <w:b w:val="0"/>
                <w:sz w:val="18"/>
              </w:rPr>
              <w:t>OEM grade unspecified — 316L explicitly required</w:t>
            </w:r>
          </w:p>
        </w:tc>
      </w:tr>
      <w:tr>
        <w:tc>
          <w:tcPr>
            <w:tcW w:type="dxa" w:w="2835"/>
            <w:vAlign w:val="center"/>
            <w:shd w:val="clear" w:color="auto" w:fill="EEF2F7"/>
          </w:tcPr>
          <w:p>
            <w:pPr>
              <w:jc w:val="left"/>
            </w:pPr>
            <w:r>
              <w:rPr>
                <w:b w:val="0"/>
                <w:sz w:val="18"/>
              </w:rPr>
              <w:t>Seal Face</w:t>
            </w:r>
          </w:p>
        </w:tc>
        <w:tc>
          <w:tcPr>
            <w:tcW w:type="dxa" w:w="2835"/>
            <w:vAlign w:val="center"/>
            <w:shd w:val="clear" w:color="auto" w:fill="EEF2F7"/>
          </w:tcPr>
          <w:p>
            <w:pPr>
              <w:jc w:val="left"/>
            </w:pPr>
            <w:r>
              <w:rPr>
                <w:b w:val="0"/>
                <w:sz w:val="18"/>
              </w:rPr>
              <w:t>SiC vs SiC</w:t>
            </w:r>
          </w:p>
        </w:tc>
        <w:tc>
          <w:tcPr>
            <w:tcW w:type="dxa" w:w="3969"/>
            <w:vAlign w:val="center"/>
            <w:shd w:val="clear" w:color="auto" w:fill="EEF2F7"/>
          </w:tcPr>
          <w:p>
            <w:pPr>
              <w:jc w:val="left"/>
            </w:pPr>
            <w:r>
              <w:rPr>
                <w:b w:val="0"/>
                <w:sz w:val="18"/>
              </w:rPr>
              <w:t>Seawater service</w:t>
            </w:r>
          </w:p>
        </w:tc>
      </w:tr>
      <w:tr>
        <w:tc>
          <w:tcPr>
            <w:tcW w:type="dxa" w:w="2835"/>
            <w:vAlign w:val="center"/>
          </w:tcPr>
          <w:p>
            <w:pPr>
              <w:jc w:val="left"/>
            </w:pPr>
            <w:r>
              <w:rPr>
                <w:b w:val="0"/>
                <w:sz w:val="18"/>
              </w:rPr>
              <w:t>Design Life</w:t>
            </w:r>
          </w:p>
        </w:tc>
        <w:tc>
          <w:tcPr>
            <w:tcW w:type="dxa" w:w="2835"/>
            <w:vAlign w:val="center"/>
          </w:tcPr>
          <w:p>
            <w:pPr>
              <w:jc w:val="left"/>
            </w:pPr>
            <w:r>
              <w:rPr>
                <w:b w:val="0"/>
                <w:sz w:val="18"/>
              </w:rPr>
              <w:t>15 years, no drydocking</w:t>
            </w:r>
          </w:p>
        </w:tc>
        <w:tc>
          <w:tcPr>
            <w:tcW w:type="dxa" w:w="3969"/>
            <w:vAlign w:val="center"/>
          </w:tcPr>
          <w:p>
            <w:pPr>
              <w:jc w:val="left"/>
            </w:pPr>
            <w:r>
              <w:rPr>
                <w:b w:val="0"/>
                <w:sz w:val="18"/>
              </w:rPr>
              <w:t>UWILD notation</w:t>
            </w:r>
          </w:p>
        </w:tc>
      </w:tr>
    </w:tbl>
    <w:p/>
    <w:p>
      <w:pPr>
        <w:pStyle w:val="Heading2"/>
      </w:pPr>
      <w:r>
        <w:rPr>
          <w:color w:val="1F3864"/>
        </w:rPr>
        <w:t>4.2  Central FW Cooling Pump (FEV-250-2)</w:t>
      </w:r>
    </w:p>
    <w:tbl>
      <w:tblPr>
        <w:tblStyle w:val="TableGrid"/>
        <w:tblW w:type="auto" w:w="0"/>
        <w:tblLook w:firstColumn="1" w:firstRow="1" w:lastColumn="0" w:lastRow="0" w:noHBand="0" w:noVBand="1" w:val="04A0"/>
      </w:tblPr>
      <w:tblGrid>
        <w:gridCol w:w="3230"/>
        <w:gridCol w:w="3230"/>
        <w:gridCol w:w="3230"/>
      </w:tblGrid>
      <w:tr>
        <w:tc>
          <w:tcPr>
            <w:tcW w:type="dxa" w:w="2835"/>
            <w:vAlign w:val="center"/>
            <w:shd w:val="clear" w:color="auto" w:fill="1F3864"/>
          </w:tcPr>
          <w:p>
            <w:pPr>
              <w:jc w:val="center"/>
            </w:pPr>
            <w:r>
              <w:rPr>
                <w:b/>
                <w:color w:val="FFFFFF"/>
                <w:sz w:val="18"/>
              </w:rPr>
              <w:t>Parameter</w:t>
            </w:r>
          </w:p>
        </w:tc>
        <w:tc>
          <w:tcPr>
            <w:tcW w:type="dxa" w:w="2835"/>
            <w:vAlign w:val="center"/>
            <w:shd w:val="clear" w:color="auto" w:fill="1F3864"/>
          </w:tcPr>
          <w:p>
            <w:pPr>
              <w:jc w:val="center"/>
            </w:pPr>
            <w:r>
              <w:rPr>
                <w:b/>
                <w:color w:val="FFFFFF"/>
                <w:sz w:val="18"/>
              </w:rPr>
              <w:t>Value</w:t>
            </w:r>
          </w:p>
        </w:tc>
        <w:tc>
          <w:tcPr>
            <w:tcW w:type="dxa" w:w="3969"/>
            <w:vAlign w:val="center"/>
            <w:shd w:val="clear" w:color="auto" w:fill="1F3864"/>
          </w:tcPr>
          <w:p>
            <w:pPr>
              <w:jc w:val="center"/>
            </w:pPr>
            <w:r>
              <w:rPr>
                <w:b/>
                <w:color w:val="FFFFFF"/>
                <w:sz w:val="18"/>
              </w:rPr>
              <w:t>Remark</w:t>
            </w:r>
          </w:p>
        </w:tc>
      </w:tr>
      <w:tr>
        <w:tc>
          <w:tcPr>
            <w:tcW w:type="dxa" w:w="2835"/>
            <w:vAlign w:val="center"/>
            <w:shd w:val="clear" w:color="auto" w:fill="EEF2F7"/>
          </w:tcPr>
          <w:p>
            <w:pPr>
              <w:jc w:val="left"/>
            </w:pPr>
            <w:r>
              <w:rPr>
                <w:b w:val="0"/>
                <w:sz w:val="18"/>
              </w:rPr>
              <w:t>Flow Rate</w:t>
            </w:r>
          </w:p>
        </w:tc>
        <w:tc>
          <w:tcPr>
            <w:tcW w:type="dxa" w:w="2835"/>
            <w:vAlign w:val="center"/>
            <w:shd w:val="clear" w:color="auto" w:fill="EEF2F7"/>
          </w:tcPr>
          <w:p>
            <w:pPr>
              <w:jc w:val="left"/>
            </w:pPr>
            <w:r>
              <w:rPr>
                <w:b w:val="0"/>
                <w:sz w:val="18"/>
              </w:rPr>
              <w:t>360 m³/h min.</w:t>
            </w:r>
          </w:p>
        </w:tc>
        <w:tc>
          <w:tcPr>
            <w:tcW w:type="dxa" w:w="3969"/>
            <w:vAlign w:val="center"/>
            <w:shd w:val="clear" w:color="auto" w:fill="EEF2F7"/>
          </w:tcPr>
          <w:p>
            <w:pPr>
              <w:jc w:val="left"/>
            </w:pPr>
            <w:r>
              <w:rPr>
                <w:b w:val="0"/>
                <w:sz w:val="18"/>
              </w:rPr>
            </w:r>
          </w:p>
        </w:tc>
      </w:tr>
      <w:tr>
        <w:tc>
          <w:tcPr>
            <w:tcW w:type="dxa" w:w="2835"/>
            <w:vAlign w:val="center"/>
          </w:tcPr>
          <w:p>
            <w:pPr>
              <w:jc w:val="left"/>
            </w:pPr>
            <w:r>
              <w:rPr>
                <w:b w:val="0"/>
                <w:sz w:val="18"/>
              </w:rPr>
              <w:t>Total Head</w:t>
            </w:r>
          </w:p>
        </w:tc>
        <w:tc>
          <w:tcPr>
            <w:tcW w:type="dxa" w:w="2835"/>
            <w:vAlign w:val="center"/>
          </w:tcPr>
          <w:p>
            <w:pPr>
              <w:jc w:val="left"/>
            </w:pPr>
            <w:r>
              <w:rPr>
                <w:b w:val="0"/>
                <w:sz w:val="18"/>
              </w:rPr>
              <w:t>25 m</w:t>
            </w:r>
          </w:p>
        </w:tc>
        <w:tc>
          <w:tcPr>
            <w:tcW w:type="dxa" w:w="3969"/>
            <w:vAlign w:val="center"/>
          </w:tcPr>
          <w:p>
            <w:pPr>
              <w:jc w:val="left"/>
            </w:pPr>
            <w:r>
              <w:rPr>
                <w:b w:val="0"/>
                <w:sz w:val="18"/>
              </w:rPr>
            </w:r>
          </w:p>
        </w:tc>
      </w:tr>
      <w:tr>
        <w:tc>
          <w:tcPr>
            <w:tcW w:type="dxa" w:w="2835"/>
            <w:vAlign w:val="center"/>
            <w:shd w:val="clear" w:color="auto" w:fill="EEF2F7"/>
          </w:tcPr>
          <w:p>
            <w:pPr>
              <w:jc w:val="left"/>
            </w:pPr>
            <w:r>
              <w:rPr>
                <w:b w:val="0"/>
                <w:sz w:val="18"/>
              </w:rPr>
              <w:t>Operating Temp.</w:t>
            </w:r>
          </w:p>
        </w:tc>
        <w:tc>
          <w:tcPr>
            <w:tcW w:type="dxa" w:w="2835"/>
            <w:vAlign w:val="center"/>
            <w:shd w:val="clear" w:color="auto" w:fill="EEF2F7"/>
          </w:tcPr>
          <w:p>
            <w:pPr>
              <w:jc w:val="left"/>
            </w:pPr>
            <w:r>
              <w:rPr>
                <w:b w:val="0"/>
                <w:sz w:val="18"/>
              </w:rPr>
              <w:t>55 °C max</w:t>
            </w:r>
          </w:p>
        </w:tc>
        <w:tc>
          <w:tcPr>
            <w:tcW w:type="dxa" w:w="3969"/>
            <w:vAlign w:val="center"/>
            <w:shd w:val="clear" w:color="auto" w:fill="EEF2F7"/>
          </w:tcPr>
          <w:p>
            <w:pPr>
              <w:jc w:val="left"/>
            </w:pPr>
            <w:r>
              <w:rPr>
                <w:b w:val="0"/>
                <w:sz w:val="18"/>
              </w:rPr>
              <w:t>FW service</w:t>
            </w:r>
          </w:p>
        </w:tc>
      </w:tr>
      <w:tr>
        <w:tc>
          <w:tcPr>
            <w:tcW w:type="dxa" w:w="2835"/>
            <w:vAlign w:val="center"/>
          </w:tcPr>
          <w:p>
            <w:pPr>
              <w:jc w:val="left"/>
            </w:pPr>
            <w:r>
              <w:rPr>
                <w:b w:val="0"/>
                <w:sz w:val="18"/>
              </w:rPr>
              <w:t>Hydro. Test Pressure</w:t>
            </w:r>
          </w:p>
        </w:tc>
        <w:tc>
          <w:tcPr>
            <w:tcW w:type="dxa" w:w="2835"/>
            <w:vAlign w:val="center"/>
          </w:tcPr>
          <w:p>
            <w:pPr>
              <w:jc w:val="left"/>
            </w:pPr>
            <w:r>
              <w:rPr>
                <w:b w:val="0"/>
                <w:sz w:val="18"/>
              </w:rPr>
              <w:t>0.8 MPa (G)</w:t>
            </w:r>
          </w:p>
        </w:tc>
        <w:tc>
          <w:tcPr>
            <w:tcW w:type="dxa" w:w="3969"/>
            <w:vAlign w:val="center"/>
          </w:tcPr>
          <w:p>
            <w:pPr>
              <w:jc w:val="left"/>
            </w:pPr>
            <w:r>
              <w:rPr>
                <w:b w:val="0"/>
                <w:sz w:val="18"/>
              </w:rPr>
              <w:t>30 min</w:t>
            </w:r>
          </w:p>
        </w:tc>
      </w:tr>
      <w:tr>
        <w:tc>
          <w:tcPr>
            <w:tcW w:type="dxa" w:w="2835"/>
            <w:vAlign w:val="center"/>
            <w:shd w:val="clear" w:color="auto" w:fill="EEF2F7"/>
          </w:tcPr>
          <w:p>
            <w:pPr>
              <w:jc w:val="left"/>
            </w:pPr>
            <w:r>
              <w:rPr>
                <w:b w:val="0"/>
                <w:sz w:val="18"/>
              </w:rPr>
              <w:t>Motor</w:t>
            </w:r>
          </w:p>
        </w:tc>
        <w:tc>
          <w:tcPr>
            <w:tcW w:type="dxa" w:w="2835"/>
            <w:vAlign w:val="center"/>
            <w:shd w:val="clear" w:color="auto" w:fill="EEF2F7"/>
          </w:tcPr>
          <w:p>
            <w:pPr>
              <w:jc w:val="left"/>
            </w:pPr>
            <w:r>
              <w:rPr>
                <w:b w:val="0"/>
                <w:sz w:val="18"/>
              </w:rPr>
              <w:t>37 kW, 440V, IP56</w:t>
            </w:r>
          </w:p>
        </w:tc>
        <w:tc>
          <w:tcPr>
            <w:tcW w:type="dxa" w:w="3969"/>
            <w:vAlign w:val="center"/>
            <w:shd w:val="clear" w:color="auto" w:fill="EEF2F7"/>
          </w:tcPr>
          <w:p>
            <w:pPr>
              <w:jc w:val="left"/>
            </w:pPr>
            <w:r>
              <w:rPr>
                <w:b w:val="0"/>
                <w:sz w:val="18"/>
              </w:rPr>
              <w:t>3Ph, 60Hz</w:t>
            </w:r>
          </w:p>
        </w:tc>
      </w:tr>
      <w:tr>
        <w:tc>
          <w:tcPr>
            <w:tcW w:type="dxa" w:w="2835"/>
            <w:vAlign w:val="center"/>
          </w:tcPr>
          <w:p>
            <w:pPr>
              <w:jc w:val="left"/>
            </w:pPr>
            <w:r>
              <w:rPr>
                <w:b w:val="0"/>
                <w:sz w:val="18"/>
              </w:rPr>
              <w:t>Flange</w:t>
            </w:r>
          </w:p>
        </w:tc>
        <w:tc>
          <w:tcPr>
            <w:tcW w:type="dxa" w:w="2835"/>
            <w:vAlign w:val="center"/>
          </w:tcPr>
          <w:p>
            <w:pPr>
              <w:jc w:val="left"/>
            </w:pPr>
            <w:r>
              <w:rPr>
                <w:b w:val="0"/>
                <w:sz w:val="18"/>
              </w:rPr>
              <w:t>DN250, JIS 5K</w:t>
            </w:r>
          </w:p>
        </w:tc>
        <w:tc>
          <w:tcPr>
            <w:tcW w:type="dxa" w:w="3969"/>
            <w:vAlign w:val="center"/>
          </w:tcPr>
          <w:p>
            <w:pPr>
              <w:jc w:val="left"/>
            </w:pPr>
            <w:r>
              <w:rPr>
                <w:b w:val="0"/>
                <w:sz w:val="18"/>
              </w:rPr>
            </w:r>
          </w:p>
        </w:tc>
      </w:tr>
      <w:tr>
        <w:tc>
          <w:tcPr>
            <w:tcW w:type="dxa" w:w="2835"/>
            <w:vAlign w:val="center"/>
            <w:shd w:val="clear" w:color="auto" w:fill="EEF2F7"/>
          </w:tcPr>
          <w:p>
            <w:pPr>
              <w:jc w:val="left"/>
            </w:pPr>
            <w:r>
              <w:rPr>
                <w:b w:val="0"/>
                <w:sz w:val="18"/>
              </w:rPr>
              <w:t>Impeller Material</w:t>
            </w:r>
          </w:p>
        </w:tc>
        <w:tc>
          <w:tcPr>
            <w:tcW w:type="dxa" w:w="2835"/>
            <w:vAlign w:val="center"/>
            <w:shd w:val="clear" w:color="auto" w:fill="EEF2F7"/>
          </w:tcPr>
          <w:p>
            <w:pPr>
              <w:jc w:val="left"/>
            </w:pPr>
            <w:r>
              <w:rPr>
                <w:b w:val="0"/>
                <w:sz w:val="18"/>
              </w:rPr>
              <w:t>Cast Bronze ASTM B62</w:t>
            </w:r>
          </w:p>
        </w:tc>
        <w:tc>
          <w:tcPr>
            <w:tcW w:type="dxa" w:w="3969"/>
            <w:vAlign w:val="center"/>
            <w:shd w:val="clear" w:color="auto" w:fill="EEF2F7"/>
          </w:tcPr>
          <w:p>
            <w:pPr>
              <w:jc w:val="left"/>
            </w:pPr>
            <w:r>
              <w:rPr>
                <w:b w:val="0"/>
                <w:sz w:val="18"/>
              </w:rPr>
              <w:t>Original OEM material — no upgrade required for 55°C / 15yr</w:t>
            </w:r>
          </w:p>
        </w:tc>
      </w:tr>
      <w:tr>
        <w:tc>
          <w:tcPr>
            <w:tcW w:type="dxa" w:w="2835"/>
            <w:vAlign w:val="center"/>
          </w:tcPr>
          <w:p>
            <w:pPr>
              <w:jc w:val="left"/>
            </w:pPr>
            <w:r>
              <w:rPr>
                <w:b w:val="0"/>
                <w:sz w:val="18"/>
              </w:rPr>
              <w:t>Seal Face</w:t>
            </w:r>
          </w:p>
        </w:tc>
        <w:tc>
          <w:tcPr>
            <w:tcW w:type="dxa" w:w="2835"/>
            <w:vAlign w:val="center"/>
          </w:tcPr>
          <w:p>
            <w:pPr>
              <w:jc w:val="left"/>
            </w:pPr>
            <w:r>
              <w:rPr>
                <w:b w:val="0"/>
                <w:sz w:val="18"/>
              </w:rPr>
              <w:t>Carbon vs Ceramic</w:t>
            </w:r>
          </w:p>
        </w:tc>
        <w:tc>
          <w:tcPr>
            <w:tcW w:type="dxa" w:w="3969"/>
            <w:vAlign w:val="center"/>
          </w:tcPr>
          <w:p>
            <w:pPr>
              <w:jc w:val="left"/>
            </w:pPr>
            <w:r>
              <w:rPr>
                <w:b w:val="0"/>
                <w:sz w:val="18"/>
              </w:rPr>
              <w:t>FW 55°C service</w:t>
            </w:r>
          </w:p>
        </w:tc>
      </w:tr>
      <w:tr>
        <w:tc>
          <w:tcPr>
            <w:tcW w:type="dxa" w:w="2835"/>
            <w:vAlign w:val="center"/>
            <w:shd w:val="clear" w:color="auto" w:fill="EEF2F7"/>
          </w:tcPr>
          <w:p>
            <w:pPr>
              <w:jc w:val="left"/>
            </w:pPr>
            <w:r>
              <w:rPr>
                <w:b w:val="0"/>
                <w:sz w:val="18"/>
              </w:rPr>
              <w:t>Design Life</w:t>
            </w:r>
          </w:p>
        </w:tc>
        <w:tc>
          <w:tcPr>
            <w:tcW w:type="dxa" w:w="2835"/>
            <w:vAlign w:val="center"/>
            <w:shd w:val="clear" w:color="auto" w:fill="EEF2F7"/>
          </w:tcPr>
          <w:p>
            <w:pPr>
              <w:jc w:val="left"/>
            </w:pPr>
            <w:r>
              <w:rPr>
                <w:b w:val="0"/>
                <w:sz w:val="18"/>
              </w:rPr>
              <w:t>15 years, no drydocking</w:t>
            </w:r>
          </w:p>
        </w:tc>
        <w:tc>
          <w:tcPr>
            <w:tcW w:type="dxa" w:w="3969"/>
            <w:vAlign w:val="center"/>
            <w:shd w:val="clear" w:color="auto" w:fill="EEF2F7"/>
          </w:tcPr>
          <w:p>
            <w:pPr>
              <w:jc w:val="left"/>
            </w:pPr>
            <w:r>
              <w:rPr>
                <w:b w:val="0"/>
                <w:sz w:val="18"/>
              </w:rPr>
              <w:t>UWILD notation</w:t>
            </w:r>
          </w:p>
        </w:tc>
      </w:tr>
    </w:tbl>
    <w:p/>
    <w:p>
      <w:pPr>
        <w:pStyle w:val="Heading1"/>
      </w:pPr>
      <w:r>
        <w:rPr>
          <w:color w:val="1F3864"/>
        </w:rPr>
        <w:t>5.  QUALITY REQUIREMENTS AND INSPECTION PLAN</w:t>
      </w:r>
    </w:p>
    <w:tbl>
      <w:tblPr>
        <w:tblStyle w:val="TableGrid"/>
        <w:tblW w:type="auto" w:w="0"/>
        <w:tblLook w:firstColumn="1" w:firstRow="1" w:lastColumn="0" w:lastRow="0" w:noHBand="0" w:noVBand="1" w:val="04A0"/>
      </w:tblPr>
      <w:tblGrid>
        <w:gridCol w:w="3230"/>
        <w:gridCol w:w="3230"/>
        <w:gridCol w:w="3230"/>
      </w:tblGrid>
      <w:tr>
        <w:tc>
          <w:tcPr>
            <w:tcW w:type="dxa" w:w="2835"/>
            <w:vAlign w:val="center"/>
            <w:shd w:val="clear" w:color="auto" w:fill="1F3864"/>
          </w:tcPr>
          <w:p>
            <w:pPr>
              <w:jc w:val="center"/>
            </w:pPr>
            <w:r>
              <w:rPr>
                <w:b/>
                <w:color w:val="FFFFFF"/>
                <w:sz w:val="18"/>
              </w:rPr>
              <w:t>Test / Inspection</w:t>
            </w:r>
          </w:p>
        </w:tc>
        <w:tc>
          <w:tcPr>
            <w:tcW w:type="dxa" w:w="4535"/>
            <w:vAlign w:val="center"/>
            <w:shd w:val="clear" w:color="auto" w:fill="1F3864"/>
          </w:tcPr>
          <w:p>
            <w:pPr>
              <w:jc w:val="center"/>
            </w:pPr>
            <w:r>
              <w:rPr>
                <w:b/>
                <w:color w:val="FFFFFF"/>
                <w:sz w:val="18"/>
              </w:rPr>
              <w:t>Requirement</w:t>
            </w:r>
          </w:p>
        </w:tc>
        <w:tc>
          <w:tcPr>
            <w:tcW w:type="dxa" w:w="2268"/>
            <w:vAlign w:val="center"/>
            <w:shd w:val="clear" w:color="auto" w:fill="1F3864"/>
          </w:tcPr>
          <w:p>
            <w:pPr>
              <w:jc w:val="center"/>
            </w:pPr>
            <w:r>
              <w:rPr>
                <w:b/>
                <w:color w:val="FFFFFF"/>
                <w:sz w:val="18"/>
              </w:rPr>
              <w:t>Witness</w:t>
            </w:r>
          </w:p>
        </w:tc>
      </w:tr>
      <w:tr>
        <w:tc>
          <w:tcPr>
            <w:tcW w:type="dxa" w:w="2835"/>
            <w:vAlign w:val="center"/>
            <w:shd w:val="clear" w:color="auto" w:fill="EEF2F7"/>
          </w:tcPr>
          <w:p>
            <w:pPr>
              <w:jc w:val="left"/>
            </w:pPr>
            <w:r>
              <w:rPr>
                <w:b w:val="0"/>
                <w:sz w:val="18"/>
              </w:rPr>
              <w:t>Dimensional Inspection</w:t>
            </w:r>
          </w:p>
        </w:tc>
        <w:tc>
          <w:tcPr>
            <w:tcW w:type="dxa" w:w="4535"/>
            <w:vAlign w:val="center"/>
            <w:shd w:val="clear" w:color="auto" w:fill="EEF2F7"/>
          </w:tcPr>
          <w:p>
            <w:pPr>
              <w:jc w:val="left"/>
            </w:pPr>
            <w:r>
              <w:rPr>
                <w:b w:val="0"/>
                <w:sz w:val="18"/>
              </w:rPr>
              <w:t>100% vs. FEV-250-2 casing drawings; full interchangeability</w:t>
            </w:r>
          </w:p>
        </w:tc>
        <w:tc>
          <w:tcPr>
            <w:tcW w:type="dxa" w:w="2268"/>
            <w:vAlign w:val="center"/>
            <w:shd w:val="clear" w:color="auto" w:fill="EEF2F7"/>
          </w:tcPr>
          <w:p>
            <w:pPr>
              <w:jc w:val="left"/>
            </w:pPr>
            <w:r>
              <w:rPr>
                <w:b w:val="0"/>
                <w:sz w:val="18"/>
              </w:rPr>
              <w:t>ABS + COMPANY</w:t>
            </w:r>
          </w:p>
        </w:tc>
      </w:tr>
      <w:tr>
        <w:tc>
          <w:tcPr>
            <w:tcW w:type="dxa" w:w="2835"/>
            <w:vAlign w:val="center"/>
          </w:tcPr>
          <w:p>
            <w:pPr>
              <w:jc w:val="left"/>
            </w:pPr>
            <w:r>
              <w:rPr>
                <w:b w:val="0"/>
                <w:sz w:val="18"/>
              </w:rPr>
              <w:t>Material Cert. Review</w:t>
            </w:r>
          </w:p>
        </w:tc>
        <w:tc>
          <w:tcPr>
            <w:tcW w:type="dxa" w:w="4535"/>
            <w:vAlign w:val="center"/>
          </w:tcPr>
          <w:p>
            <w:pPr>
              <w:jc w:val="left"/>
            </w:pPr>
            <w:r>
              <w:rPr>
                <w:b w:val="0"/>
                <w:sz w:val="18"/>
              </w:rPr>
              <w:t>EN 10204 Type 3.1 for all impellers</w:t>
            </w:r>
          </w:p>
        </w:tc>
        <w:tc>
          <w:tcPr>
            <w:tcW w:type="dxa" w:w="2268"/>
            <w:vAlign w:val="center"/>
          </w:tcPr>
          <w:p>
            <w:pPr>
              <w:jc w:val="left"/>
            </w:pPr>
            <w:r>
              <w:rPr>
                <w:b w:val="0"/>
                <w:sz w:val="18"/>
              </w:rPr>
              <w:t>COMPANY</w:t>
            </w:r>
          </w:p>
        </w:tc>
      </w:tr>
      <w:tr>
        <w:tc>
          <w:tcPr>
            <w:tcW w:type="dxa" w:w="2835"/>
            <w:vAlign w:val="center"/>
            <w:shd w:val="clear" w:color="auto" w:fill="EEF2F7"/>
          </w:tcPr>
          <w:p>
            <w:pPr>
              <w:jc w:val="left"/>
            </w:pPr>
            <w:r>
              <w:rPr>
                <w:b w:val="0"/>
                <w:sz w:val="18"/>
              </w:rPr>
              <w:t>Dynamic Balance Test</w:t>
            </w:r>
          </w:p>
        </w:tc>
        <w:tc>
          <w:tcPr>
            <w:tcW w:type="dxa" w:w="4535"/>
            <w:vAlign w:val="center"/>
            <w:shd w:val="clear" w:color="auto" w:fill="EEF2F7"/>
          </w:tcPr>
          <w:p>
            <w:pPr>
              <w:jc w:val="left"/>
            </w:pPr>
            <w:r>
              <w:rPr>
                <w:b w:val="0"/>
                <w:sz w:val="18"/>
              </w:rPr>
              <w:t>ISO 1940-1 Grade G2.5; both faces; certificate required</w:t>
            </w:r>
          </w:p>
        </w:tc>
        <w:tc>
          <w:tcPr>
            <w:tcW w:type="dxa" w:w="2268"/>
            <w:vAlign w:val="center"/>
            <w:shd w:val="clear" w:color="auto" w:fill="EEF2F7"/>
          </w:tcPr>
          <w:p>
            <w:pPr>
              <w:jc w:val="left"/>
            </w:pPr>
            <w:r>
              <w:rPr>
                <w:b w:val="0"/>
                <w:sz w:val="18"/>
              </w:rPr>
              <w:t>ABS + COMPANY</w:t>
            </w:r>
          </w:p>
        </w:tc>
      </w:tr>
      <w:tr>
        <w:tc>
          <w:tcPr>
            <w:tcW w:type="dxa" w:w="2835"/>
            <w:vAlign w:val="center"/>
          </w:tcPr>
          <w:p>
            <w:pPr>
              <w:jc w:val="left"/>
            </w:pPr>
            <w:r>
              <w:rPr>
                <w:b w:val="0"/>
                <w:sz w:val="18"/>
              </w:rPr>
              <w:t>NDT — Dye Penetrant</w:t>
            </w:r>
          </w:p>
        </w:tc>
        <w:tc>
          <w:tcPr>
            <w:tcW w:type="dxa" w:w="4535"/>
            <w:vAlign w:val="center"/>
          </w:tcPr>
          <w:p>
            <w:pPr>
              <w:jc w:val="left"/>
            </w:pPr>
            <w:r>
              <w:rPr>
                <w:b w:val="0"/>
                <w:sz w:val="18"/>
              </w:rPr>
              <w:t>100% cast surfaces; ASTM E165</w:t>
            </w:r>
          </w:p>
        </w:tc>
        <w:tc>
          <w:tcPr>
            <w:tcW w:type="dxa" w:w="2268"/>
            <w:vAlign w:val="center"/>
          </w:tcPr>
          <w:p>
            <w:pPr>
              <w:jc w:val="left"/>
            </w:pPr>
            <w:r>
              <w:rPr>
                <w:b w:val="0"/>
                <w:sz w:val="18"/>
              </w:rPr>
              <w:t>ABS + COMPANY</w:t>
            </w:r>
          </w:p>
        </w:tc>
      </w:tr>
      <w:tr>
        <w:tc>
          <w:tcPr>
            <w:tcW w:type="dxa" w:w="2835"/>
            <w:vAlign w:val="center"/>
            <w:shd w:val="clear" w:color="auto" w:fill="EEF2F7"/>
          </w:tcPr>
          <w:p>
            <w:pPr>
              <w:jc w:val="left"/>
            </w:pPr>
            <w:r>
              <w:rPr>
                <w:b w:val="0"/>
                <w:sz w:val="18"/>
              </w:rPr>
              <w:t>Hydrostatic Test — S.W.</w:t>
            </w:r>
          </w:p>
        </w:tc>
        <w:tc>
          <w:tcPr>
            <w:tcW w:type="dxa" w:w="4535"/>
            <w:vAlign w:val="center"/>
            <w:shd w:val="clear" w:color="auto" w:fill="EEF2F7"/>
          </w:tcPr>
          <w:p>
            <w:pPr>
              <w:jc w:val="left"/>
            </w:pPr>
            <w:r>
              <w:rPr>
                <w:b w:val="0"/>
                <w:sz w:val="18"/>
              </w:rPr>
              <w:t>0.6 MPa (G), 30 min</w:t>
            </w:r>
          </w:p>
        </w:tc>
        <w:tc>
          <w:tcPr>
            <w:tcW w:type="dxa" w:w="2268"/>
            <w:vAlign w:val="center"/>
            <w:shd w:val="clear" w:color="auto" w:fill="EEF2F7"/>
          </w:tcPr>
          <w:p>
            <w:pPr>
              <w:jc w:val="left"/>
            </w:pPr>
            <w:r>
              <w:rPr>
                <w:b w:val="0"/>
                <w:sz w:val="18"/>
              </w:rPr>
              <w:t>ABS + COMPANY</w:t>
            </w:r>
          </w:p>
        </w:tc>
      </w:tr>
      <w:tr>
        <w:tc>
          <w:tcPr>
            <w:tcW w:type="dxa" w:w="2835"/>
            <w:vAlign w:val="center"/>
          </w:tcPr>
          <w:p>
            <w:pPr>
              <w:jc w:val="left"/>
            </w:pPr>
            <w:r>
              <w:rPr>
                <w:b w:val="0"/>
                <w:sz w:val="18"/>
              </w:rPr>
              <w:t>Hydrostatic Test — CFW</w:t>
            </w:r>
          </w:p>
        </w:tc>
        <w:tc>
          <w:tcPr>
            <w:tcW w:type="dxa" w:w="4535"/>
            <w:vAlign w:val="center"/>
          </w:tcPr>
          <w:p>
            <w:pPr>
              <w:jc w:val="left"/>
            </w:pPr>
            <w:r>
              <w:rPr>
                <w:b w:val="0"/>
                <w:sz w:val="18"/>
              </w:rPr>
              <w:t>0.8 MPa (G), 30 min</w:t>
            </w:r>
          </w:p>
        </w:tc>
        <w:tc>
          <w:tcPr>
            <w:tcW w:type="dxa" w:w="2268"/>
            <w:vAlign w:val="center"/>
          </w:tcPr>
          <w:p>
            <w:pPr>
              <w:jc w:val="left"/>
            </w:pPr>
            <w:r>
              <w:rPr>
                <w:b w:val="0"/>
                <w:sz w:val="18"/>
              </w:rPr>
              <w:t>ABS + COMPANY</w:t>
            </w:r>
          </w:p>
        </w:tc>
      </w:tr>
      <w:tr>
        <w:tc>
          <w:tcPr>
            <w:tcW w:type="dxa" w:w="2835"/>
            <w:vAlign w:val="center"/>
            <w:shd w:val="clear" w:color="auto" w:fill="EEF2F7"/>
          </w:tcPr>
          <w:p>
            <w:pPr>
              <w:jc w:val="left"/>
            </w:pPr>
            <w:r>
              <w:rPr>
                <w:b w:val="0"/>
                <w:sz w:val="18"/>
              </w:rPr>
              <w:t>Mech. Seal Pressure Test</w:t>
            </w:r>
          </w:p>
        </w:tc>
        <w:tc>
          <w:tcPr>
            <w:tcW w:type="dxa" w:w="4535"/>
            <w:vAlign w:val="center"/>
            <w:shd w:val="clear" w:color="auto" w:fill="EEF2F7"/>
          </w:tcPr>
          <w:p>
            <w:pPr>
              <w:jc w:val="left"/>
            </w:pPr>
            <w:r>
              <w:rPr>
                <w:b w:val="0"/>
                <w:sz w:val="18"/>
              </w:rPr>
              <w:t>Per manufacturer procedure; leakage test</w:t>
            </w:r>
          </w:p>
        </w:tc>
        <w:tc>
          <w:tcPr>
            <w:tcW w:type="dxa" w:w="2268"/>
            <w:vAlign w:val="center"/>
            <w:shd w:val="clear" w:color="auto" w:fill="EEF2F7"/>
          </w:tcPr>
          <w:p>
            <w:pPr>
              <w:jc w:val="left"/>
            </w:pPr>
            <w:r>
              <w:rPr>
                <w:b w:val="0"/>
                <w:sz w:val="18"/>
              </w:rPr>
              <w:t>COMPANY</w:t>
            </w:r>
          </w:p>
        </w:tc>
      </w:tr>
      <w:tr>
        <w:tc>
          <w:tcPr>
            <w:tcW w:type="dxa" w:w="2835"/>
            <w:vAlign w:val="center"/>
          </w:tcPr>
          <w:p>
            <w:pPr>
              <w:jc w:val="left"/>
            </w:pPr>
            <w:r>
              <w:rPr>
                <w:b w:val="0"/>
                <w:sz w:val="18"/>
              </w:rPr>
              <w:t>Final Visual Inspection</w:t>
            </w:r>
          </w:p>
        </w:tc>
        <w:tc>
          <w:tcPr>
            <w:tcW w:type="dxa" w:w="4535"/>
            <w:vAlign w:val="center"/>
          </w:tcPr>
          <w:p>
            <w:pPr>
              <w:jc w:val="left"/>
            </w:pPr>
            <w:r>
              <w:rPr>
                <w:b w:val="0"/>
                <w:sz w:val="18"/>
              </w:rPr>
              <w:t>100%; no pitting, cracks, or surface defects</w:t>
            </w:r>
          </w:p>
        </w:tc>
        <w:tc>
          <w:tcPr>
            <w:tcW w:type="dxa" w:w="2268"/>
            <w:vAlign w:val="center"/>
          </w:tcPr>
          <w:p>
            <w:pPr>
              <w:jc w:val="left"/>
            </w:pPr>
            <w:r>
              <w:rPr>
                <w:b w:val="0"/>
                <w:sz w:val="18"/>
              </w:rPr>
              <w:t>ABS + COMPANY</w:t>
            </w:r>
          </w:p>
        </w:tc>
      </w:tr>
      <w:tr>
        <w:tc>
          <w:tcPr>
            <w:tcW w:type="dxa" w:w="2835"/>
            <w:vAlign w:val="center"/>
            <w:shd w:val="clear" w:color="auto" w:fill="EEF2F7"/>
          </w:tcPr>
          <w:p>
            <w:pPr>
              <w:jc w:val="left"/>
            </w:pPr>
            <w:r>
              <w:rPr>
                <w:b w:val="0"/>
                <w:sz w:val="18"/>
              </w:rPr>
              <w:t>CLASS Certification</w:t>
            </w:r>
          </w:p>
        </w:tc>
        <w:tc>
          <w:tcPr>
            <w:tcW w:type="dxa" w:w="4535"/>
            <w:vAlign w:val="center"/>
            <w:shd w:val="clear" w:color="auto" w:fill="EEF2F7"/>
          </w:tcPr>
          <w:p>
            <w:pPr>
              <w:jc w:val="left"/>
            </w:pPr>
            <w:r>
              <w:rPr>
                <w:b w:val="0"/>
                <w:sz w:val="18"/>
              </w:rPr>
              <w:t>ABS material + product certificate; issued before dispatch</w:t>
            </w:r>
          </w:p>
        </w:tc>
        <w:tc>
          <w:tcPr>
            <w:tcW w:type="dxa" w:w="2268"/>
            <w:vAlign w:val="center"/>
            <w:shd w:val="clear" w:color="auto" w:fill="EEF2F7"/>
          </w:tcPr>
          <w:p>
            <w:pPr>
              <w:jc w:val="left"/>
            </w:pPr>
            <w:r>
              <w:rPr>
                <w:b w:val="0"/>
                <w:sz w:val="18"/>
              </w:rPr>
              <w:t>ABS</w:t>
            </w:r>
          </w:p>
        </w:tc>
      </w:tr>
    </w:tbl>
    <w:p/>
    <w:p>
      <w:pPr>
        <w:pStyle w:val="Heading1"/>
      </w:pPr>
      <w:r>
        <w:rPr>
          <w:color w:val="1F3864"/>
        </w:rPr>
        <w:t>6.  VENDOR DOCUMENTATION REQUIREMENTS</w:t>
      </w:r>
    </w:p>
    <w:tbl>
      <w:tblPr>
        <w:tblStyle w:val="TableGrid"/>
        <w:tblW w:type="auto" w:w="0"/>
        <w:tblLook w:firstColumn="1" w:firstRow="1" w:lastColumn="0" w:lastRow="0" w:noHBand="0" w:noVBand="1" w:val="04A0"/>
      </w:tblPr>
      <w:tblGrid>
        <w:gridCol w:w="2422"/>
        <w:gridCol w:w="2422"/>
        <w:gridCol w:w="2422"/>
        <w:gridCol w:w="2422"/>
      </w:tblGrid>
      <w:tr>
        <w:tc>
          <w:tcPr>
            <w:tcW w:type="dxa" w:w="567"/>
            <w:vAlign w:val="center"/>
            <w:shd w:val="clear" w:color="auto" w:fill="1F3864"/>
          </w:tcPr>
          <w:p>
            <w:pPr>
              <w:jc w:val="center"/>
            </w:pPr>
            <w:r>
              <w:rPr>
                <w:b/>
                <w:color w:val="FFFFFF"/>
                <w:sz w:val="18"/>
              </w:rPr>
              <w:t>No.</w:t>
            </w:r>
          </w:p>
        </w:tc>
        <w:tc>
          <w:tcPr>
            <w:tcW w:type="dxa" w:w="4535"/>
            <w:vAlign w:val="center"/>
            <w:shd w:val="clear" w:color="auto" w:fill="1F3864"/>
          </w:tcPr>
          <w:p>
            <w:pPr>
              <w:jc w:val="center"/>
            </w:pPr>
            <w:r>
              <w:rPr>
                <w:b/>
                <w:color w:val="FFFFFF"/>
                <w:sz w:val="18"/>
              </w:rPr>
              <w:t>Document</w:t>
            </w:r>
          </w:p>
        </w:tc>
        <w:tc>
          <w:tcPr>
            <w:tcW w:type="dxa" w:w="1984"/>
            <w:vAlign w:val="center"/>
            <w:shd w:val="clear" w:color="auto" w:fill="1F3864"/>
          </w:tcPr>
          <w:p>
            <w:pPr>
              <w:jc w:val="center"/>
            </w:pPr>
            <w:r>
              <w:rPr>
                <w:b/>
                <w:color w:val="FFFFFF"/>
                <w:sz w:val="18"/>
              </w:rPr>
              <w:t>Stage</w:t>
            </w:r>
          </w:p>
        </w:tc>
        <w:tc>
          <w:tcPr>
            <w:tcW w:type="dxa" w:w="1417"/>
            <w:vAlign w:val="center"/>
            <w:shd w:val="clear" w:color="auto" w:fill="1F3864"/>
          </w:tcPr>
          <w:p>
            <w:pPr>
              <w:jc w:val="center"/>
            </w:pPr>
            <w:r>
              <w:rPr>
                <w:b/>
                <w:color w:val="FFFFFF"/>
                <w:sz w:val="18"/>
              </w:rPr>
              <w:t>Copies</w:t>
            </w:r>
          </w:p>
        </w:tc>
      </w:tr>
      <w:tr>
        <w:tc>
          <w:tcPr>
            <w:tcW w:type="dxa" w:w="567"/>
            <w:vAlign w:val="center"/>
            <w:shd w:val="clear" w:color="auto" w:fill="EEF2F7"/>
          </w:tcPr>
          <w:p>
            <w:pPr>
              <w:jc w:val="left"/>
            </w:pPr>
            <w:r>
              <w:rPr>
                <w:b w:val="0"/>
                <w:sz w:val="18"/>
              </w:rPr>
              <w:t>1</w:t>
            </w:r>
          </w:p>
        </w:tc>
        <w:tc>
          <w:tcPr>
            <w:tcW w:type="dxa" w:w="4535"/>
            <w:vAlign w:val="center"/>
            <w:shd w:val="clear" w:color="auto" w:fill="EEF2F7"/>
          </w:tcPr>
          <w:p>
            <w:pPr>
              <w:jc w:val="left"/>
            </w:pPr>
            <w:r>
              <w:rPr>
                <w:b w:val="0"/>
                <w:sz w:val="18"/>
              </w:rPr>
              <w:t>Dimensional drawing — interchangeability with FEV-250-2</w:t>
            </w:r>
          </w:p>
        </w:tc>
        <w:tc>
          <w:tcPr>
            <w:tcW w:type="dxa" w:w="1984"/>
            <w:vAlign w:val="center"/>
            <w:shd w:val="clear" w:color="auto" w:fill="EEF2F7"/>
          </w:tcPr>
          <w:p>
            <w:pPr>
              <w:jc w:val="left"/>
            </w:pPr>
            <w:r>
              <w:rPr>
                <w:b w:val="0"/>
                <w:sz w:val="18"/>
              </w:rPr>
              <w:t>With Bid</w:t>
            </w:r>
          </w:p>
        </w:tc>
        <w:tc>
          <w:tcPr>
            <w:tcW w:type="dxa" w:w="1417"/>
            <w:vAlign w:val="center"/>
            <w:shd w:val="clear" w:color="auto" w:fill="EEF2F7"/>
          </w:tcPr>
          <w:p>
            <w:pPr>
              <w:jc w:val="left"/>
            </w:pPr>
            <w:r>
              <w:rPr>
                <w:b w:val="0"/>
                <w:sz w:val="18"/>
              </w:rPr>
              <w:t>2 hard + PDF</w:t>
            </w:r>
          </w:p>
        </w:tc>
      </w:tr>
      <w:tr>
        <w:tc>
          <w:tcPr>
            <w:tcW w:type="dxa" w:w="567"/>
            <w:vAlign w:val="center"/>
          </w:tcPr>
          <w:p>
            <w:pPr>
              <w:jc w:val="left"/>
            </w:pPr>
            <w:r>
              <w:rPr>
                <w:b w:val="0"/>
                <w:sz w:val="18"/>
              </w:rPr>
              <w:t>2</w:t>
            </w:r>
          </w:p>
        </w:tc>
        <w:tc>
          <w:tcPr>
            <w:tcW w:type="dxa" w:w="4535"/>
            <w:vAlign w:val="center"/>
          </w:tcPr>
          <w:p>
            <w:pPr>
              <w:jc w:val="left"/>
            </w:pPr>
            <w:r>
              <w:rPr>
                <w:b w:val="0"/>
                <w:sz w:val="18"/>
              </w:rPr>
              <w:t>Material proposal (grade, ASTM/EN standard)</w:t>
            </w:r>
          </w:p>
        </w:tc>
        <w:tc>
          <w:tcPr>
            <w:tcW w:type="dxa" w:w="1984"/>
            <w:vAlign w:val="center"/>
          </w:tcPr>
          <w:p>
            <w:pPr>
              <w:jc w:val="left"/>
            </w:pPr>
            <w:r>
              <w:rPr>
                <w:b w:val="0"/>
                <w:sz w:val="18"/>
              </w:rPr>
              <w:t>With Bid</w:t>
            </w:r>
          </w:p>
        </w:tc>
        <w:tc>
          <w:tcPr>
            <w:tcW w:type="dxa" w:w="1417"/>
            <w:vAlign w:val="center"/>
          </w:tcPr>
          <w:p>
            <w:pPr>
              <w:jc w:val="left"/>
            </w:pPr>
            <w:r>
              <w:rPr>
                <w:b w:val="0"/>
                <w:sz w:val="18"/>
              </w:rPr>
              <w:t>PDF</w:t>
            </w:r>
          </w:p>
        </w:tc>
      </w:tr>
      <w:tr>
        <w:tc>
          <w:tcPr>
            <w:tcW w:type="dxa" w:w="567"/>
            <w:vAlign w:val="center"/>
            <w:shd w:val="clear" w:color="auto" w:fill="EEF2F7"/>
          </w:tcPr>
          <w:p>
            <w:pPr>
              <w:jc w:val="left"/>
            </w:pPr>
            <w:r>
              <w:rPr>
                <w:b w:val="0"/>
                <w:sz w:val="18"/>
              </w:rPr>
              <w:t>3</w:t>
            </w:r>
          </w:p>
        </w:tc>
        <w:tc>
          <w:tcPr>
            <w:tcW w:type="dxa" w:w="4535"/>
            <w:vAlign w:val="center"/>
            <w:shd w:val="clear" w:color="auto" w:fill="EEF2F7"/>
          </w:tcPr>
          <w:p>
            <w:pPr>
              <w:jc w:val="left"/>
            </w:pPr>
            <w:r>
              <w:rPr>
                <w:b w:val="0"/>
                <w:sz w:val="18"/>
              </w:rPr>
              <w:t>Balance grade capability (ISO 1940-1)</w:t>
            </w:r>
          </w:p>
        </w:tc>
        <w:tc>
          <w:tcPr>
            <w:tcW w:type="dxa" w:w="1984"/>
            <w:vAlign w:val="center"/>
            <w:shd w:val="clear" w:color="auto" w:fill="EEF2F7"/>
          </w:tcPr>
          <w:p>
            <w:pPr>
              <w:jc w:val="left"/>
            </w:pPr>
            <w:r>
              <w:rPr>
                <w:b w:val="0"/>
                <w:sz w:val="18"/>
              </w:rPr>
              <w:t>With Bid</w:t>
            </w:r>
          </w:p>
        </w:tc>
        <w:tc>
          <w:tcPr>
            <w:tcW w:type="dxa" w:w="1417"/>
            <w:vAlign w:val="center"/>
            <w:shd w:val="clear" w:color="auto" w:fill="EEF2F7"/>
          </w:tcPr>
          <w:p>
            <w:pPr>
              <w:jc w:val="left"/>
            </w:pPr>
            <w:r>
              <w:rPr>
                <w:b w:val="0"/>
                <w:sz w:val="18"/>
              </w:rPr>
              <w:t>PDF</w:t>
            </w:r>
          </w:p>
        </w:tc>
      </w:tr>
      <w:tr>
        <w:tc>
          <w:tcPr>
            <w:tcW w:type="dxa" w:w="567"/>
            <w:vAlign w:val="center"/>
          </w:tcPr>
          <w:p>
            <w:pPr>
              <w:jc w:val="left"/>
            </w:pPr>
            <w:r>
              <w:rPr>
                <w:b w:val="0"/>
                <w:sz w:val="18"/>
              </w:rPr>
              <w:t>4</w:t>
            </w:r>
          </w:p>
        </w:tc>
        <w:tc>
          <w:tcPr>
            <w:tcW w:type="dxa" w:w="4535"/>
            <w:vAlign w:val="center"/>
          </w:tcPr>
          <w:p>
            <w:pPr>
              <w:jc w:val="left"/>
            </w:pPr>
            <w:r>
              <w:rPr>
                <w:b w:val="0"/>
                <w:sz w:val="18"/>
              </w:rPr>
              <w:t>Reference project list (min. 2 similar)</w:t>
            </w:r>
          </w:p>
        </w:tc>
        <w:tc>
          <w:tcPr>
            <w:tcW w:type="dxa" w:w="1984"/>
            <w:vAlign w:val="center"/>
          </w:tcPr>
          <w:p>
            <w:pPr>
              <w:jc w:val="left"/>
            </w:pPr>
            <w:r>
              <w:rPr>
                <w:b w:val="0"/>
                <w:sz w:val="18"/>
              </w:rPr>
              <w:t>With Bid</w:t>
            </w:r>
          </w:p>
        </w:tc>
        <w:tc>
          <w:tcPr>
            <w:tcW w:type="dxa" w:w="1417"/>
            <w:vAlign w:val="center"/>
          </w:tcPr>
          <w:p>
            <w:pPr>
              <w:jc w:val="left"/>
            </w:pPr>
            <w:r>
              <w:rPr>
                <w:b w:val="0"/>
                <w:sz w:val="18"/>
              </w:rPr>
              <w:t>PDF</w:t>
            </w:r>
          </w:p>
        </w:tc>
      </w:tr>
      <w:tr>
        <w:tc>
          <w:tcPr>
            <w:tcW w:type="dxa" w:w="567"/>
            <w:vAlign w:val="center"/>
            <w:shd w:val="clear" w:color="auto" w:fill="EEF2F7"/>
          </w:tcPr>
          <w:p>
            <w:pPr>
              <w:jc w:val="left"/>
            </w:pPr>
            <w:r>
              <w:rPr>
                <w:b w:val="0"/>
                <w:sz w:val="18"/>
              </w:rPr>
              <w:t>5</w:t>
            </w:r>
          </w:p>
        </w:tc>
        <w:tc>
          <w:tcPr>
            <w:tcW w:type="dxa" w:w="4535"/>
            <w:vAlign w:val="center"/>
            <w:shd w:val="clear" w:color="auto" w:fill="EEF2F7"/>
          </w:tcPr>
          <w:p>
            <w:pPr>
              <w:jc w:val="left"/>
            </w:pPr>
            <w:r>
              <w:rPr>
                <w:b w:val="0"/>
                <w:sz w:val="18"/>
              </w:rPr>
              <w:t>Preliminary ITP / QCP</w:t>
            </w:r>
          </w:p>
        </w:tc>
        <w:tc>
          <w:tcPr>
            <w:tcW w:type="dxa" w:w="1984"/>
            <w:vAlign w:val="center"/>
            <w:shd w:val="clear" w:color="auto" w:fill="EEF2F7"/>
          </w:tcPr>
          <w:p>
            <w:pPr>
              <w:jc w:val="left"/>
            </w:pPr>
            <w:r>
              <w:rPr>
                <w:b w:val="0"/>
                <w:sz w:val="18"/>
              </w:rPr>
              <w:t>With Bid</w:t>
            </w:r>
          </w:p>
        </w:tc>
        <w:tc>
          <w:tcPr>
            <w:tcW w:type="dxa" w:w="1417"/>
            <w:vAlign w:val="center"/>
            <w:shd w:val="clear" w:color="auto" w:fill="EEF2F7"/>
          </w:tcPr>
          <w:p>
            <w:pPr>
              <w:jc w:val="left"/>
            </w:pPr>
            <w:r>
              <w:rPr>
                <w:b w:val="0"/>
                <w:sz w:val="18"/>
              </w:rPr>
              <w:t>PDF</w:t>
            </w:r>
          </w:p>
        </w:tc>
      </w:tr>
      <w:tr>
        <w:tc>
          <w:tcPr>
            <w:tcW w:type="dxa" w:w="567"/>
            <w:vAlign w:val="center"/>
          </w:tcPr>
          <w:p>
            <w:pPr>
              <w:jc w:val="left"/>
            </w:pPr>
            <w:r>
              <w:rPr>
                <w:b w:val="0"/>
                <w:sz w:val="18"/>
              </w:rPr>
              <w:t>6</w:t>
            </w:r>
          </w:p>
        </w:tc>
        <w:tc>
          <w:tcPr>
            <w:tcW w:type="dxa" w:w="4535"/>
            <w:vAlign w:val="center"/>
          </w:tcPr>
          <w:p>
            <w:pPr>
              <w:jc w:val="left"/>
            </w:pPr>
            <w:r>
              <w:rPr>
                <w:b w:val="0"/>
                <w:sz w:val="18"/>
              </w:rPr>
              <w:t>EN 10204 Type 3.1 Material Test Certs</w:t>
            </w:r>
          </w:p>
        </w:tc>
        <w:tc>
          <w:tcPr>
            <w:tcW w:type="dxa" w:w="1984"/>
            <w:vAlign w:val="center"/>
          </w:tcPr>
          <w:p>
            <w:pPr>
              <w:jc w:val="left"/>
            </w:pPr>
            <w:r>
              <w:rPr>
                <w:b w:val="0"/>
                <w:sz w:val="18"/>
              </w:rPr>
              <w:t>Before Dispatch</w:t>
            </w:r>
          </w:p>
        </w:tc>
        <w:tc>
          <w:tcPr>
            <w:tcW w:type="dxa" w:w="1417"/>
            <w:vAlign w:val="center"/>
          </w:tcPr>
          <w:p>
            <w:pPr>
              <w:jc w:val="left"/>
            </w:pPr>
            <w:r>
              <w:rPr>
                <w:b w:val="0"/>
                <w:sz w:val="18"/>
              </w:rPr>
              <w:t>2 hard + PDF</w:t>
            </w:r>
          </w:p>
        </w:tc>
      </w:tr>
      <w:tr>
        <w:tc>
          <w:tcPr>
            <w:tcW w:type="dxa" w:w="567"/>
            <w:vAlign w:val="center"/>
            <w:shd w:val="clear" w:color="auto" w:fill="EEF2F7"/>
          </w:tcPr>
          <w:p>
            <w:pPr>
              <w:jc w:val="left"/>
            </w:pPr>
            <w:r>
              <w:rPr>
                <w:b w:val="0"/>
                <w:sz w:val="18"/>
              </w:rPr>
              <w:t>7</w:t>
            </w:r>
          </w:p>
        </w:tc>
        <w:tc>
          <w:tcPr>
            <w:tcW w:type="dxa" w:w="4535"/>
            <w:vAlign w:val="center"/>
            <w:shd w:val="clear" w:color="auto" w:fill="EEF2F7"/>
          </w:tcPr>
          <w:p>
            <w:pPr>
              <w:jc w:val="left"/>
            </w:pPr>
            <w:r>
              <w:rPr>
                <w:b w:val="0"/>
                <w:sz w:val="18"/>
              </w:rPr>
              <w:t>Dynamic Balance Test Report</w:t>
            </w:r>
          </w:p>
        </w:tc>
        <w:tc>
          <w:tcPr>
            <w:tcW w:type="dxa" w:w="1984"/>
            <w:vAlign w:val="center"/>
            <w:shd w:val="clear" w:color="auto" w:fill="EEF2F7"/>
          </w:tcPr>
          <w:p>
            <w:pPr>
              <w:jc w:val="left"/>
            </w:pPr>
            <w:r>
              <w:rPr>
                <w:b w:val="0"/>
                <w:sz w:val="18"/>
              </w:rPr>
              <w:t>Before Dispatch</w:t>
            </w:r>
          </w:p>
        </w:tc>
        <w:tc>
          <w:tcPr>
            <w:tcW w:type="dxa" w:w="1417"/>
            <w:vAlign w:val="center"/>
            <w:shd w:val="clear" w:color="auto" w:fill="EEF2F7"/>
          </w:tcPr>
          <w:p>
            <w:pPr>
              <w:jc w:val="left"/>
            </w:pPr>
            <w:r>
              <w:rPr>
                <w:b w:val="0"/>
                <w:sz w:val="18"/>
              </w:rPr>
              <w:t>2 hard + PDF</w:t>
            </w:r>
          </w:p>
        </w:tc>
      </w:tr>
      <w:tr>
        <w:tc>
          <w:tcPr>
            <w:tcW w:type="dxa" w:w="567"/>
            <w:vAlign w:val="center"/>
          </w:tcPr>
          <w:p>
            <w:pPr>
              <w:jc w:val="left"/>
            </w:pPr>
            <w:r>
              <w:rPr>
                <w:b w:val="0"/>
                <w:sz w:val="18"/>
              </w:rPr>
              <w:t>8</w:t>
            </w:r>
          </w:p>
        </w:tc>
        <w:tc>
          <w:tcPr>
            <w:tcW w:type="dxa" w:w="4535"/>
            <w:vAlign w:val="center"/>
          </w:tcPr>
          <w:p>
            <w:pPr>
              <w:jc w:val="left"/>
            </w:pPr>
            <w:r>
              <w:rPr>
                <w:b w:val="0"/>
                <w:sz w:val="18"/>
              </w:rPr>
              <w:t>Dye Penetrant Test Report</w:t>
            </w:r>
          </w:p>
        </w:tc>
        <w:tc>
          <w:tcPr>
            <w:tcW w:type="dxa" w:w="1984"/>
            <w:vAlign w:val="center"/>
          </w:tcPr>
          <w:p>
            <w:pPr>
              <w:jc w:val="left"/>
            </w:pPr>
            <w:r>
              <w:rPr>
                <w:b w:val="0"/>
                <w:sz w:val="18"/>
              </w:rPr>
              <w:t>Before Dispatch</w:t>
            </w:r>
          </w:p>
        </w:tc>
        <w:tc>
          <w:tcPr>
            <w:tcW w:type="dxa" w:w="1417"/>
            <w:vAlign w:val="center"/>
          </w:tcPr>
          <w:p>
            <w:pPr>
              <w:jc w:val="left"/>
            </w:pPr>
            <w:r>
              <w:rPr>
                <w:b w:val="0"/>
                <w:sz w:val="18"/>
              </w:rPr>
              <w:t>2 hard + PDF</w:t>
            </w:r>
          </w:p>
        </w:tc>
      </w:tr>
      <w:tr>
        <w:tc>
          <w:tcPr>
            <w:tcW w:type="dxa" w:w="567"/>
            <w:vAlign w:val="center"/>
            <w:shd w:val="clear" w:color="auto" w:fill="EEF2F7"/>
          </w:tcPr>
          <w:p>
            <w:pPr>
              <w:jc w:val="left"/>
            </w:pPr>
            <w:r>
              <w:rPr>
                <w:b w:val="0"/>
                <w:sz w:val="18"/>
              </w:rPr>
              <w:t>9</w:t>
            </w:r>
          </w:p>
        </w:tc>
        <w:tc>
          <w:tcPr>
            <w:tcW w:type="dxa" w:w="4535"/>
            <w:vAlign w:val="center"/>
            <w:shd w:val="clear" w:color="auto" w:fill="EEF2F7"/>
          </w:tcPr>
          <w:p>
            <w:pPr>
              <w:jc w:val="left"/>
            </w:pPr>
            <w:r>
              <w:rPr>
                <w:b w:val="0"/>
                <w:sz w:val="18"/>
              </w:rPr>
              <w:t>Hydrostatic Test Certificate</w:t>
            </w:r>
          </w:p>
        </w:tc>
        <w:tc>
          <w:tcPr>
            <w:tcW w:type="dxa" w:w="1984"/>
            <w:vAlign w:val="center"/>
            <w:shd w:val="clear" w:color="auto" w:fill="EEF2F7"/>
          </w:tcPr>
          <w:p>
            <w:pPr>
              <w:jc w:val="left"/>
            </w:pPr>
            <w:r>
              <w:rPr>
                <w:b w:val="0"/>
                <w:sz w:val="18"/>
              </w:rPr>
              <w:t>Before Dispatch</w:t>
            </w:r>
          </w:p>
        </w:tc>
        <w:tc>
          <w:tcPr>
            <w:tcW w:type="dxa" w:w="1417"/>
            <w:vAlign w:val="center"/>
            <w:shd w:val="clear" w:color="auto" w:fill="EEF2F7"/>
          </w:tcPr>
          <w:p>
            <w:pPr>
              <w:jc w:val="left"/>
            </w:pPr>
            <w:r>
              <w:rPr>
                <w:b w:val="0"/>
                <w:sz w:val="18"/>
              </w:rPr>
              <w:t>2 hard + PDF</w:t>
            </w:r>
          </w:p>
        </w:tc>
      </w:tr>
      <w:tr>
        <w:tc>
          <w:tcPr>
            <w:tcW w:type="dxa" w:w="567"/>
            <w:vAlign w:val="center"/>
          </w:tcPr>
          <w:p>
            <w:pPr>
              <w:jc w:val="left"/>
            </w:pPr>
            <w:r>
              <w:rPr>
                <w:b w:val="0"/>
                <w:sz w:val="18"/>
              </w:rPr>
              <w:t>10</w:t>
            </w:r>
          </w:p>
        </w:tc>
        <w:tc>
          <w:tcPr>
            <w:tcW w:type="dxa" w:w="4535"/>
            <w:vAlign w:val="center"/>
          </w:tcPr>
          <w:p>
            <w:pPr>
              <w:jc w:val="left"/>
            </w:pPr>
            <w:r>
              <w:rPr>
                <w:b w:val="0"/>
                <w:sz w:val="18"/>
              </w:rPr>
              <w:t>ABS CLASS Certificate</w:t>
            </w:r>
          </w:p>
        </w:tc>
        <w:tc>
          <w:tcPr>
            <w:tcW w:type="dxa" w:w="1984"/>
            <w:vAlign w:val="center"/>
          </w:tcPr>
          <w:p>
            <w:pPr>
              <w:jc w:val="left"/>
            </w:pPr>
            <w:r>
              <w:rPr>
                <w:b w:val="0"/>
                <w:sz w:val="18"/>
              </w:rPr>
              <w:t>Before Dispatch</w:t>
            </w:r>
          </w:p>
        </w:tc>
        <w:tc>
          <w:tcPr>
            <w:tcW w:type="dxa" w:w="1417"/>
            <w:vAlign w:val="center"/>
          </w:tcPr>
          <w:p>
            <w:pPr>
              <w:jc w:val="left"/>
            </w:pPr>
            <w:r>
              <w:rPr>
                <w:b w:val="0"/>
                <w:sz w:val="18"/>
              </w:rPr>
              <w:t>2 hard + PDF</w:t>
            </w:r>
          </w:p>
        </w:tc>
      </w:tr>
      <w:tr>
        <w:tc>
          <w:tcPr>
            <w:tcW w:type="dxa" w:w="567"/>
            <w:vAlign w:val="center"/>
            <w:shd w:val="clear" w:color="auto" w:fill="EEF2F7"/>
          </w:tcPr>
          <w:p>
            <w:pPr>
              <w:jc w:val="left"/>
            </w:pPr>
            <w:r>
              <w:rPr>
                <w:b w:val="0"/>
                <w:sz w:val="18"/>
              </w:rPr>
              <w:t>11</w:t>
            </w:r>
          </w:p>
        </w:tc>
        <w:tc>
          <w:tcPr>
            <w:tcW w:type="dxa" w:w="4535"/>
            <w:vAlign w:val="center"/>
            <w:shd w:val="clear" w:color="auto" w:fill="EEF2F7"/>
          </w:tcPr>
          <w:p>
            <w:pPr>
              <w:jc w:val="left"/>
            </w:pPr>
            <w:r>
              <w:rPr>
                <w:b w:val="0"/>
                <w:sz w:val="18"/>
              </w:rPr>
              <w:t>Mechanical Seal Pressure Test Report</w:t>
            </w:r>
          </w:p>
        </w:tc>
        <w:tc>
          <w:tcPr>
            <w:tcW w:type="dxa" w:w="1984"/>
            <w:vAlign w:val="center"/>
            <w:shd w:val="clear" w:color="auto" w:fill="EEF2F7"/>
          </w:tcPr>
          <w:p>
            <w:pPr>
              <w:jc w:val="left"/>
            </w:pPr>
            <w:r>
              <w:rPr>
                <w:b w:val="0"/>
                <w:sz w:val="18"/>
              </w:rPr>
              <w:t>Before Dispatch</w:t>
            </w:r>
          </w:p>
        </w:tc>
        <w:tc>
          <w:tcPr>
            <w:tcW w:type="dxa" w:w="1417"/>
            <w:vAlign w:val="center"/>
            <w:shd w:val="clear" w:color="auto" w:fill="EEF2F7"/>
          </w:tcPr>
          <w:p>
            <w:pPr>
              <w:jc w:val="left"/>
            </w:pPr>
            <w:r>
              <w:rPr>
                <w:b w:val="0"/>
                <w:sz w:val="18"/>
              </w:rPr>
              <w:t>PDF</w:t>
            </w:r>
          </w:p>
        </w:tc>
      </w:tr>
      <w:tr>
        <w:tc>
          <w:tcPr>
            <w:tcW w:type="dxa" w:w="567"/>
            <w:vAlign w:val="center"/>
          </w:tcPr>
          <w:p>
            <w:pPr>
              <w:jc w:val="left"/>
            </w:pPr>
            <w:r>
              <w:rPr>
                <w:b w:val="0"/>
                <w:sz w:val="18"/>
              </w:rPr>
              <w:t>12</w:t>
            </w:r>
          </w:p>
        </w:tc>
        <w:tc>
          <w:tcPr>
            <w:tcW w:type="dxa" w:w="4535"/>
            <w:vAlign w:val="center"/>
          </w:tcPr>
          <w:p>
            <w:pPr>
              <w:jc w:val="left"/>
            </w:pPr>
            <w:r>
              <w:rPr>
                <w:b w:val="0"/>
                <w:sz w:val="18"/>
              </w:rPr>
              <w:t>Installation and Maintenance Manual (IOM)</w:t>
            </w:r>
          </w:p>
        </w:tc>
        <w:tc>
          <w:tcPr>
            <w:tcW w:type="dxa" w:w="1984"/>
            <w:vAlign w:val="center"/>
          </w:tcPr>
          <w:p>
            <w:pPr>
              <w:jc w:val="left"/>
            </w:pPr>
            <w:r>
              <w:rPr>
                <w:b w:val="0"/>
                <w:sz w:val="18"/>
              </w:rPr>
              <w:t>With Delivery</w:t>
            </w:r>
          </w:p>
        </w:tc>
        <w:tc>
          <w:tcPr>
            <w:tcW w:type="dxa" w:w="1417"/>
            <w:vAlign w:val="center"/>
          </w:tcPr>
          <w:p>
            <w:pPr>
              <w:jc w:val="left"/>
            </w:pPr>
            <w:r>
              <w:rPr>
                <w:b w:val="0"/>
                <w:sz w:val="18"/>
              </w:rPr>
              <w:t>2 hard + PDF</w:t>
            </w:r>
          </w:p>
        </w:tc>
      </w:tr>
      <w:tr>
        <w:tc>
          <w:tcPr>
            <w:tcW w:type="dxa" w:w="567"/>
            <w:vAlign w:val="center"/>
            <w:shd w:val="clear" w:color="auto" w:fill="EEF2F7"/>
          </w:tcPr>
          <w:p>
            <w:pPr>
              <w:jc w:val="left"/>
            </w:pPr>
            <w:r>
              <w:rPr>
                <w:b w:val="0"/>
                <w:sz w:val="18"/>
              </w:rPr>
              <w:t>13</w:t>
            </w:r>
          </w:p>
        </w:tc>
        <w:tc>
          <w:tcPr>
            <w:tcW w:type="dxa" w:w="4535"/>
            <w:vAlign w:val="center"/>
            <w:shd w:val="clear" w:color="auto" w:fill="EEF2F7"/>
          </w:tcPr>
          <w:p>
            <w:pPr>
              <w:jc w:val="left"/>
            </w:pPr>
            <w:r>
              <w:rPr>
                <w:b w:val="0"/>
                <w:sz w:val="18"/>
              </w:rPr>
              <w:t>2-Year Spare Parts List</w:t>
            </w:r>
          </w:p>
        </w:tc>
        <w:tc>
          <w:tcPr>
            <w:tcW w:type="dxa" w:w="1984"/>
            <w:vAlign w:val="center"/>
            <w:shd w:val="clear" w:color="auto" w:fill="EEF2F7"/>
          </w:tcPr>
          <w:p>
            <w:pPr>
              <w:jc w:val="left"/>
            </w:pPr>
            <w:r>
              <w:rPr>
                <w:b w:val="0"/>
                <w:sz w:val="18"/>
              </w:rPr>
              <w:t>With Bid</w:t>
            </w:r>
          </w:p>
        </w:tc>
        <w:tc>
          <w:tcPr>
            <w:tcW w:type="dxa" w:w="1417"/>
            <w:vAlign w:val="center"/>
            <w:shd w:val="clear" w:color="auto" w:fill="EEF2F7"/>
          </w:tcPr>
          <w:p>
            <w:pPr>
              <w:jc w:val="left"/>
            </w:pPr>
            <w:r>
              <w:rPr>
                <w:b w:val="0"/>
                <w:sz w:val="18"/>
              </w:rPr>
              <w:t>PDF</w:t>
            </w:r>
          </w:p>
        </w:tc>
      </w:tr>
      <w:tr>
        <w:tc>
          <w:tcPr>
            <w:tcW w:type="dxa" w:w="567"/>
            <w:vAlign w:val="center"/>
          </w:tcPr>
          <w:p>
            <w:pPr>
              <w:jc w:val="left"/>
            </w:pPr>
            <w:r>
              <w:rPr>
                <w:b w:val="0"/>
                <w:sz w:val="18"/>
              </w:rPr>
              <w:t>14</w:t>
            </w:r>
          </w:p>
        </w:tc>
        <w:tc>
          <w:tcPr>
            <w:tcW w:type="dxa" w:w="4535"/>
            <w:vAlign w:val="center"/>
          </w:tcPr>
          <w:p>
            <w:pPr>
              <w:jc w:val="left"/>
            </w:pPr>
            <w:r>
              <w:rPr>
                <w:b w:val="0"/>
                <w:sz w:val="18"/>
              </w:rPr>
              <w:t>Packing List</w:t>
            </w:r>
          </w:p>
        </w:tc>
        <w:tc>
          <w:tcPr>
            <w:tcW w:type="dxa" w:w="1984"/>
            <w:vAlign w:val="center"/>
          </w:tcPr>
          <w:p>
            <w:pPr>
              <w:jc w:val="left"/>
            </w:pPr>
            <w:r>
              <w:rPr>
                <w:b w:val="0"/>
                <w:sz w:val="18"/>
              </w:rPr>
              <w:t>With Delivery</w:t>
            </w:r>
          </w:p>
        </w:tc>
        <w:tc>
          <w:tcPr>
            <w:tcW w:type="dxa" w:w="1417"/>
            <w:vAlign w:val="center"/>
          </w:tcPr>
          <w:p>
            <w:pPr>
              <w:jc w:val="left"/>
            </w:pPr>
            <w:r>
              <w:rPr>
                <w:b w:val="0"/>
                <w:sz w:val="18"/>
              </w:rPr>
              <w:t>2 hard + PDF</w:t>
            </w:r>
          </w:p>
        </w:tc>
      </w:tr>
    </w:tbl>
    <w:p/>
    <w:p>
      <w:pPr>
        <w:pStyle w:val="Heading1"/>
      </w:pPr>
      <w:r>
        <w:rPr>
          <w:color w:val="1F3864"/>
        </w:rPr>
        <w:t>7.  DELIVERY AND COMMERCIAL REQUIREMENTS</w:t>
      </w:r>
    </w:p>
    <w:tbl>
      <w:tblPr>
        <w:tblStyle w:val="TableGrid"/>
        <w:tblW w:type="auto" w:w="0"/>
        <w:tblLook w:firstColumn="1" w:firstRow="1" w:lastColumn="0" w:lastRow="0" w:noHBand="0" w:noVBand="1" w:val="04A0"/>
      </w:tblPr>
      <w:tblGrid>
        <w:gridCol w:w="4844"/>
        <w:gridCol w:w="4844"/>
      </w:tblGrid>
      <w:tr>
        <w:tc>
          <w:tcPr>
            <w:tcW w:type="dxa" w:w="2268"/>
            <w:vAlign w:val="center"/>
            <w:shd w:val="clear" w:color="auto" w:fill="1F3864"/>
          </w:tcPr>
          <w:p>
            <w:pPr>
              <w:jc w:val="center"/>
            </w:pPr>
            <w:r>
              <w:rPr>
                <w:b/>
                <w:color w:val="FFFFFF"/>
                <w:sz w:val="18"/>
              </w:rPr>
              <w:t>Item</w:t>
            </w:r>
          </w:p>
        </w:tc>
        <w:tc>
          <w:tcPr>
            <w:tcW w:type="dxa" w:w="7370"/>
            <w:vAlign w:val="center"/>
            <w:shd w:val="clear" w:color="auto" w:fill="1F3864"/>
          </w:tcPr>
          <w:p>
            <w:pPr>
              <w:jc w:val="center"/>
            </w:pPr>
            <w:r>
              <w:rPr>
                <w:b/>
                <w:color w:val="FFFFFF"/>
                <w:sz w:val="18"/>
              </w:rPr>
              <w:t>Requirement</w:t>
            </w:r>
          </w:p>
        </w:tc>
      </w:tr>
      <w:tr>
        <w:tc>
          <w:tcPr>
            <w:tcW w:type="dxa" w:w="2268"/>
            <w:vAlign w:val="center"/>
            <w:shd w:val="clear" w:color="auto" w:fill="EEF2F7"/>
          </w:tcPr>
          <w:p>
            <w:pPr>
              <w:jc w:val="left"/>
            </w:pPr>
            <w:r>
              <w:rPr>
                <w:b w:val="0"/>
                <w:sz w:val="18"/>
              </w:rPr>
              <w:t>Delivery Terms</w:t>
            </w:r>
          </w:p>
        </w:tc>
        <w:tc>
          <w:tcPr>
            <w:tcW w:type="dxa" w:w="7370"/>
            <w:vAlign w:val="center"/>
            <w:shd w:val="clear" w:color="auto" w:fill="EEF2F7"/>
          </w:tcPr>
          <w:p>
            <w:pPr>
              <w:jc w:val="left"/>
            </w:pPr>
            <w:r>
              <w:rPr>
                <w:b w:val="0"/>
                <w:sz w:val="18"/>
              </w:rPr>
              <w:t>CIF Brunei Darussalam / DAP FPU Site  (INCOTERMS 2020)</w:t>
            </w:r>
          </w:p>
        </w:tc>
      </w:tr>
      <w:tr>
        <w:tc>
          <w:tcPr>
            <w:tcW w:type="dxa" w:w="2268"/>
            <w:vAlign w:val="center"/>
          </w:tcPr>
          <w:p>
            <w:pPr>
              <w:jc w:val="left"/>
            </w:pPr>
            <w:r>
              <w:rPr>
                <w:b w:val="0"/>
                <w:sz w:val="18"/>
              </w:rPr>
              <w:t>Packaging</w:t>
            </w:r>
          </w:p>
        </w:tc>
        <w:tc>
          <w:tcPr>
            <w:tcW w:type="dxa" w:w="7370"/>
            <w:vAlign w:val="center"/>
          </w:tcPr>
          <w:p>
            <w:pPr>
              <w:jc w:val="left"/>
            </w:pPr>
            <w:r>
              <w:rPr>
                <w:b w:val="0"/>
                <w:sz w:val="18"/>
              </w:rPr>
              <w:t>Export-grade; corrosion-inhibited; suitable for sea freight</w:t>
            </w:r>
          </w:p>
        </w:tc>
      </w:tr>
      <w:tr>
        <w:tc>
          <w:tcPr>
            <w:tcW w:type="dxa" w:w="2268"/>
            <w:vAlign w:val="center"/>
            <w:shd w:val="clear" w:color="auto" w:fill="EEF2F7"/>
          </w:tcPr>
          <w:p>
            <w:pPr>
              <w:jc w:val="left"/>
            </w:pPr>
            <w:r>
              <w:rPr>
                <w:b w:val="0"/>
                <w:sz w:val="18"/>
              </w:rPr>
              <w:t>Marking</w:t>
            </w:r>
          </w:p>
        </w:tc>
        <w:tc>
          <w:tcPr>
            <w:tcW w:type="dxa" w:w="7370"/>
            <w:vAlign w:val="center"/>
            <w:shd w:val="clear" w:color="auto" w:fill="EEF2F7"/>
          </w:tcPr>
          <w:p>
            <w:pPr>
              <w:jc w:val="left"/>
            </w:pPr>
            <w:r>
              <w:rPr>
                <w:b w:val="0"/>
                <w:sz w:val="18"/>
              </w:rPr>
              <w:t>Part number, material grade, heat number, PO number on each item</w:t>
            </w:r>
          </w:p>
        </w:tc>
      </w:tr>
      <w:tr>
        <w:tc>
          <w:tcPr>
            <w:tcW w:type="dxa" w:w="2268"/>
            <w:vAlign w:val="center"/>
          </w:tcPr>
          <w:p>
            <w:pPr>
              <w:jc w:val="left"/>
            </w:pPr>
            <w:r>
              <w:rPr>
                <w:b w:val="0"/>
                <w:sz w:val="18"/>
              </w:rPr>
              <w:t>Bid Validity</w:t>
            </w:r>
          </w:p>
        </w:tc>
        <w:tc>
          <w:tcPr>
            <w:tcW w:type="dxa" w:w="7370"/>
            <w:vAlign w:val="center"/>
          </w:tcPr>
          <w:p>
            <w:pPr>
              <w:jc w:val="left"/>
            </w:pPr>
            <w:r>
              <w:rPr>
                <w:b w:val="0"/>
                <w:sz w:val="18"/>
              </w:rPr>
              <w:t>Minimum 90 days from bid submission</w:t>
            </w:r>
          </w:p>
        </w:tc>
      </w:tr>
      <w:tr>
        <w:tc>
          <w:tcPr>
            <w:tcW w:type="dxa" w:w="2268"/>
            <w:vAlign w:val="center"/>
            <w:shd w:val="clear" w:color="auto" w:fill="EEF2F7"/>
          </w:tcPr>
          <w:p>
            <w:pPr>
              <w:jc w:val="left"/>
            </w:pPr>
            <w:r>
              <w:rPr>
                <w:b w:val="0"/>
                <w:sz w:val="18"/>
              </w:rPr>
              <w:t>Warranty</w:t>
            </w:r>
          </w:p>
        </w:tc>
        <w:tc>
          <w:tcPr>
            <w:tcW w:type="dxa" w:w="7370"/>
            <w:vAlign w:val="center"/>
            <w:shd w:val="clear" w:color="auto" w:fill="EEF2F7"/>
          </w:tcPr>
          <w:p>
            <w:pPr>
              <w:jc w:val="left"/>
            </w:pPr>
            <w:r>
              <w:rPr>
                <w:b w:val="0"/>
                <w:sz w:val="18"/>
              </w:rPr>
              <w:t>Minimum 24 months from date of installation or 30 months from delivery (whichever is earlier)</w:t>
            </w:r>
          </w:p>
        </w:tc>
      </w:tr>
      <w:tr>
        <w:tc>
          <w:tcPr>
            <w:tcW w:type="dxa" w:w="2268"/>
            <w:vAlign w:val="center"/>
          </w:tcPr>
          <w:p>
            <w:pPr>
              <w:jc w:val="left"/>
            </w:pPr>
            <w:r>
              <w:rPr>
                <w:b w:val="0"/>
                <w:sz w:val="18"/>
              </w:rPr>
              <w:t>Spare Parts</w:t>
            </w:r>
          </w:p>
        </w:tc>
        <w:tc>
          <w:tcPr>
            <w:tcW w:type="dxa" w:w="7370"/>
            <w:vAlign w:val="center"/>
          </w:tcPr>
          <w:p>
            <w:pPr>
              <w:jc w:val="left"/>
            </w:pPr>
            <w:r>
              <w:rPr>
                <w:b w:val="0"/>
                <w:sz w:val="18"/>
              </w:rPr>
              <w:t>2-year operational spares list required with bid</w:t>
            </w:r>
          </w:p>
        </w:tc>
      </w:tr>
      <w:tr>
        <w:tc>
          <w:tcPr>
            <w:tcW w:type="dxa" w:w="2268"/>
            <w:vAlign w:val="center"/>
            <w:shd w:val="clear" w:color="auto" w:fill="EEF2F7"/>
          </w:tcPr>
          <w:p>
            <w:pPr>
              <w:jc w:val="left"/>
            </w:pPr>
            <w:r>
              <w:rPr>
                <w:b w:val="0"/>
                <w:sz w:val="18"/>
              </w:rPr>
              <w:t>Lead Time</w:t>
            </w:r>
          </w:p>
        </w:tc>
        <w:tc>
          <w:tcPr>
            <w:tcW w:type="dxa" w:w="7370"/>
            <w:vAlign w:val="center"/>
            <w:shd w:val="clear" w:color="auto" w:fill="EEF2F7"/>
          </w:tcPr>
          <w:p>
            <w:pPr>
              <w:jc w:val="left"/>
            </w:pPr>
            <w:r>
              <w:rPr>
                <w:b w:val="0"/>
                <w:sz w:val="18"/>
              </w:rPr>
              <w:t>Vendor to advise (STA) from Purchase Order to ex-works</w:t>
            </w:r>
          </w:p>
        </w:tc>
      </w:tr>
    </w:tbl>
    <w:p/>
    <w:p>
      <w:pPr>
        <w:pStyle w:val="Heading1"/>
      </w:pPr>
      <w:r>
        <w:rPr>
          <w:color w:val="1F3864"/>
        </w:rPr>
        <w:t>8.  VENDOR QUALIFICATION REQUIREMENTS</w:t>
      </w:r>
    </w:p>
    <w:p>
      <w:pPr>
        <w:pStyle w:val="ListBullet"/>
      </w:pPr>
      <w:r>
        <w:rPr>
          <w:sz w:val="20"/>
        </w:rPr>
        <w:t>Minimum 5 years experience in supply of centrifugal pump impellers for marine / offshore applications.</w:t>
      </w:r>
    </w:p>
    <w:p>
      <w:pPr>
        <w:pStyle w:val="ListBullet"/>
      </w:pPr>
      <w:r>
        <w:rPr>
          <w:sz w:val="20"/>
        </w:rPr>
        <w:t>Experience with Naniwa FEV-series or equivalent vertical centrifugal pump impeller replacement preferred.</w:t>
      </w:r>
    </w:p>
    <w:p>
      <w:pPr>
        <w:pStyle w:val="ListBullet"/>
      </w:pPr>
      <w:r>
        <w:rPr>
          <w:sz w:val="20"/>
        </w:rPr>
        <w:t>ISO 9001:2015 certification or equivalent.</w:t>
      </w:r>
    </w:p>
    <w:p>
      <w:pPr>
        <w:pStyle w:val="ListBullet"/>
      </w:pPr>
      <w:r>
        <w:rPr>
          <w:sz w:val="20"/>
        </w:rPr>
        <w:t>Ability to obtain ABS CLASS certification for supplied items.</w:t>
      </w:r>
    </w:p>
    <w:p>
      <w:pPr>
        <w:pStyle w:val="ListBullet"/>
      </w:pPr>
      <w:r>
        <w:rPr>
          <w:sz w:val="20"/>
        </w:rPr>
        <w:t>Minimum 2 reference projects supplying impellers for marine / offshore cooling pumps.</w:t>
      </w:r>
    </w:p>
    <w:p>
      <w:pPr>
        <w:pStyle w:val="ListBullet"/>
      </w:pPr>
      <w:r>
        <w:rPr>
          <w:sz w:val="20"/>
        </w:rPr>
        <w:t>In-house or accredited facility capability for dynamic balancing to ISO 1940-1 Grade G2.5.</w:t>
      </w:r>
    </w:p>
    <w:p>
      <w:pPr>
        <w:pStyle w:val="Heading1"/>
      </w:pPr>
      <w:r>
        <w:rPr>
          <w:color w:val="1F3864"/>
        </w:rPr>
        <w:t>9.  BIDDER INSTRUCTIONS</w:t>
      </w:r>
    </w:p>
    <w:p>
      <w:r>
        <w:rPr>
          <w:sz w:val="20"/>
        </w:rPr>
        <w:t>Bidders shall submit the following with their technical and commercial bid:</w:t>
      </w:r>
    </w:p>
    <w:p>
      <w:pPr>
        <w:pStyle w:val="ListBullet"/>
      </w:pPr>
      <w:r>
        <w:rPr>
          <w:sz w:val="20"/>
        </w:rPr>
        <w:t>Completed Technical Datasheet (KLD-NVOE-MSE-TDS-3050SW-30001) — all STA/STC items filled in.</w:t>
      </w:r>
    </w:p>
    <w:p>
      <w:pPr>
        <w:pStyle w:val="ListBullet"/>
      </w:pPr>
      <w:r>
        <w:rPr>
          <w:sz w:val="20"/>
        </w:rPr>
        <w:t>Dimensional drawings confirming interchangeability with FEV-250-2 casing.</w:t>
      </w:r>
    </w:p>
    <w:p>
      <w:pPr>
        <w:pStyle w:val="ListBullet"/>
      </w:pPr>
      <w:r>
        <w:rPr>
          <w:sz w:val="20"/>
        </w:rPr>
        <w:t>Compliance Declaration (from TDS) — deviations clearly noted.</w:t>
      </w:r>
    </w:p>
    <w:p>
      <w:pPr>
        <w:pStyle w:val="ListBullet"/>
      </w:pPr>
      <w:r>
        <w:rPr>
          <w:sz w:val="20"/>
        </w:rPr>
        <w:t>Company profile and reference project list.</w:t>
      </w:r>
    </w:p>
    <w:p>
      <w:pPr>
        <w:pStyle w:val="ListBullet"/>
      </w:pPr>
      <w:r>
        <w:rPr>
          <w:sz w:val="20"/>
        </w:rPr>
        <w:t>Preliminary ITP.</w:t>
      </w:r>
    </w:p>
    <w:p>
      <w:pPr>
        <w:pStyle w:val="ListBullet"/>
      </w:pPr>
      <w:r>
        <w:rPr>
          <w:sz w:val="20"/>
        </w:rPr>
        <w:t>2-year spare parts list with indicative pricing.</w:t>
      </w:r>
    </w:p>
    <w:p>
      <w:pPr>
        <w:pStyle w:val="ListBullet"/>
      </w:pPr>
      <w:r>
        <w:rPr>
          <w:sz w:val="20"/>
        </w:rPr>
        <w:t>Firm delivery lead time from PO to ex-works.</w:t>
      </w:r>
    </w:p>
    <w:p>
      <w:pPr>
        <w:pStyle w:val="Heading1"/>
      </w:pPr>
      <w:r>
        <w:rPr>
          <w:color w:val="1F3864"/>
        </w:rPr>
        <w:t>10.  GENERAL NOTES</w:t>
      </w:r>
    </w:p>
    <w:p>
      <w:pPr>
        <w:pStyle w:val="ListBullet"/>
      </w:pPr>
      <w:r>
        <w:rPr>
          <w:sz w:val="20"/>
        </w:rPr>
        <w:t>All correspondence shall be in English.</w:t>
      </w:r>
    </w:p>
    <w:p>
      <w:pPr>
        <w:pStyle w:val="ListBullet"/>
      </w:pPr>
      <w:r>
        <w:rPr>
          <w:sz w:val="20"/>
        </w:rPr>
        <w:t>COMPANY reserves the right to visit the Vendor's manufacturing facility at any time during order execution.</w:t>
      </w:r>
    </w:p>
    <w:p>
      <w:pPr>
        <w:pStyle w:val="ListBullet"/>
      </w:pPr>
      <w:r>
        <w:rPr>
          <w:sz w:val="20"/>
        </w:rPr>
        <w:t>Non-conformance reports (NCRs) to be submitted to COMPANY within 24 hours of identification.</w:t>
      </w:r>
    </w:p>
    <w:p>
      <w:pPr>
        <w:pStyle w:val="ListBullet"/>
      </w:pPr>
      <w:r>
        <w:rPr>
          <w:sz w:val="20"/>
        </w:rPr>
        <w:t>COMPANY and ABS Surveyor shall have free access for inspection at all times during manufacture.</w:t>
      </w:r>
    </w:p>
    <w:p>
      <w:pPr>
        <w:pStyle w:val="ListBullet"/>
      </w:pPr>
      <w:r>
        <w:rPr>
          <w:sz w:val="20"/>
        </w:rPr>
        <w:t>No sub-contracting of primary impeller manufacture without prior written COMPANY approval.</w:t>
      </w:r>
    </w:p>
    <w:sectPr w:rsidR="00FC693F" w:rsidRPr="0006063C" w:rsidSect="00034616">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